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8BAAC" w14:textId="45F66055" w:rsidR="00C23E60" w:rsidRPr="00F67631" w:rsidRDefault="00C23E60" w:rsidP="00C23E60">
      <w:pPr>
        <w:adjustRightInd w:val="0"/>
        <w:snapToGrid w:val="0"/>
        <w:spacing w:line="324" w:lineRule="auto"/>
        <w:ind w:right="-52"/>
        <w:jc w:val="center"/>
        <w:rPr>
          <w:b/>
          <w:bCs/>
        </w:rPr>
      </w:pPr>
      <w:r w:rsidRPr="00F67631">
        <w:rPr>
          <w:b/>
          <w:bCs/>
        </w:rPr>
        <w:t>证券代码：</w:t>
      </w:r>
      <w:r w:rsidRPr="00F67631">
        <w:rPr>
          <w:b/>
          <w:bCs/>
        </w:rPr>
        <w:t xml:space="preserve">300289            </w:t>
      </w:r>
      <w:r w:rsidRPr="00F67631">
        <w:rPr>
          <w:b/>
          <w:bCs/>
        </w:rPr>
        <w:t>证券简称：利德曼</w:t>
      </w:r>
      <w:r w:rsidRPr="00F67631">
        <w:rPr>
          <w:b/>
          <w:bCs/>
        </w:rPr>
        <w:t xml:space="preserve">            </w:t>
      </w:r>
      <w:r w:rsidRPr="00F67631">
        <w:rPr>
          <w:b/>
          <w:bCs/>
        </w:rPr>
        <w:t>公告编号：</w:t>
      </w:r>
      <w:r w:rsidR="00322F4A">
        <w:rPr>
          <w:rFonts w:hint="eastAsia"/>
          <w:b/>
          <w:bCs/>
        </w:rPr>
        <w:t>2</w:t>
      </w:r>
      <w:r w:rsidR="00322F4A">
        <w:rPr>
          <w:b/>
          <w:bCs/>
        </w:rPr>
        <w:t>020</w:t>
      </w:r>
      <w:r w:rsidR="00322F4A">
        <w:rPr>
          <w:rFonts w:hint="eastAsia"/>
          <w:b/>
          <w:bCs/>
        </w:rPr>
        <w:t>-</w:t>
      </w:r>
      <w:r w:rsidR="00322F4A">
        <w:rPr>
          <w:b/>
          <w:bCs/>
        </w:rPr>
        <w:t>044</w:t>
      </w:r>
    </w:p>
    <w:p w14:paraId="419E4069" w14:textId="77777777" w:rsidR="00C23E60" w:rsidRPr="00F67631" w:rsidRDefault="00C23E60" w:rsidP="00C23E60">
      <w:pPr>
        <w:adjustRightInd w:val="0"/>
        <w:snapToGrid w:val="0"/>
        <w:spacing w:line="324" w:lineRule="auto"/>
        <w:rPr>
          <w:b/>
          <w:bCs/>
          <w:sz w:val="28"/>
          <w:szCs w:val="28"/>
        </w:rPr>
      </w:pPr>
    </w:p>
    <w:p w14:paraId="6F19D382" w14:textId="77777777" w:rsidR="00C23E60" w:rsidRPr="00F67631" w:rsidRDefault="00C23E60" w:rsidP="00C23E60">
      <w:pPr>
        <w:adjustRightInd w:val="0"/>
        <w:snapToGrid w:val="0"/>
        <w:spacing w:line="324" w:lineRule="auto"/>
        <w:jc w:val="center"/>
        <w:rPr>
          <w:b/>
          <w:bCs/>
          <w:sz w:val="36"/>
        </w:rPr>
      </w:pPr>
      <w:r w:rsidRPr="00F67631">
        <w:rPr>
          <w:b/>
          <w:bCs/>
          <w:sz w:val="36"/>
        </w:rPr>
        <w:t>北京利德曼生化股份有限公司</w:t>
      </w:r>
    </w:p>
    <w:p w14:paraId="4CD41A7C" w14:textId="77777777" w:rsidR="00C23E60" w:rsidRPr="00F67631" w:rsidRDefault="002B0AB8" w:rsidP="00C23E60">
      <w:pPr>
        <w:adjustRightInd w:val="0"/>
        <w:snapToGrid w:val="0"/>
        <w:spacing w:line="324" w:lineRule="auto"/>
        <w:jc w:val="center"/>
        <w:rPr>
          <w:b/>
          <w:bCs/>
          <w:color w:val="FF0000"/>
          <w:sz w:val="36"/>
        </w:rPr>
      </w:pPr>
      <w:r>
        <w:rPr>
          <w:b/>
          <w:bCs/>
          <w:sz w:val="36"/>
        </w:rPr>
        <w:t>第四届监事会第十四次会议</w:t>
      </w:r>
      <w:r w:rsidR="0001258A" w:rsidRPr="00F67631">
        <w:rPr>
          <w:b/>
          <w:bCs/>
          <w:sz w:val="36"/>
        </w:rPr>
        <w:t>决议</w:t>
      </w:r>
      <w:r w:rsidR="00C23E60" w:rsidRPr="00F67631">
        <w:rPr>
          <w:b/>
          <w:bCs/>
          <w:sz w:val="36"/>
        </w:rPr>
        <w:t>公告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23E60" w:rsidRPr="00F67631" w14:paraId="72BBD2B3" w14:textId="77777777" w:rsidTr="009A7ED4">
        <w:trPr>
          <w:trHeight w:val="1357"/>
          <w:jc w:val="center"/>
        </w:trPr>
        <w:tc>
          <w:tcPr>
            <w:tcW w:w="5000" w:type="pct"/>
            <w:vAlign w:val="center"/>
          </w:tcPr>
          <w:p w14:paraId="0008F56C" w14:textId="77777777" w:rsidR="00C23E60" w:rsidRPr="00F67631" w:rsidRDefault="00C23E60" w:rsidP="009A7ED4">
            <w:pPr>
              <w:adjustRightInd w:val="0"/>
              <w:snapToGrid w:val="0"/>
              <w:spacing w:line="324" w:lineRule="auto"/>
              <w:rPr>
                <w:sz w:val="28"/>
              </w:rPr>
            </w:pPr>
            <w:r w:rsidRPr="00F67631">
              <w:rPr>
                <w:sz w:val="28"/>
              </w:rPr>
              <w:t xml:space="preserve">    </w:t>
            </w:r>
            <w:r w:rsidRPr="00F67631">
              <w:rPr>
                <w:sz w:val="28"/>
              </w:rPr>
              <w:t>本公司及监事会全体成员保证信息披露的内容真实、准确、完整，没有虚假记载、误导性陈述或重大遗漏。</w:t>
            </w:r>
          </w:p>
        </w:tc>
      </w:tr>
    </w:tbl>
    <w:p w14:paraId="2A8F0C26" w14:textId="327988FC" w:rsidR="00C23E60" w:rsidRPr="00F67631" w:rsidRDefault="00C23E60" w:rsidP="00C23E60">
      <w:pPr>
        <w:adjustRightInd w:val="0"/>
        <w:snapToGrid w:val="0"/>
        <w:spacing w:beforeLines="100" w:before="240" w:line="360" w:lineRule="auto"/>
        <w:ind w:firstLineChars="200" w:firstLine="560"/>
        <w:rPr>
          <w:sz w:val="28"/>
        </w:rPr>
      </w:pPr>
      <w:r w:rsidRPr="00F67631">
        <w:rPr>
          <w:sz w:val="28"/>
        </w:rPr>
        <w:t>北京利德曼生化股份有限公司（以下简称</w:t>
      </w:r>
      <w:r w:rsidRPr="00F67631">
        <w:rPr>
          <w:sz w:val="28"/>
        </w:rPr>
        <w:t>“</w:t>
      </w:r>
      <w:r w:rsidRPr="00F67631">
        <w:rPr>
          <w:sz w:val="28"/>
        </w:rPr>
        <w:t>公司</w:t>
      </w:r>
      <w:r w:rsidRPr="00F67631">
        <w:rPr>
          <w:sz w:val="28"/>
        </w:rPr>
        <w:t>”</w:t>
      </w:r>
      <w:r w:rsidRPr="00F67631">
        <w:rPr>
          <w:sz w:val="28"/>
        </w:rPr>
        <w:t>）</w:t>
      </w:r>
      <w:r w:rsidR="002B0AB8">
        <w:rPr>
          <w:sz w:val="28"/>
        </w:rPr>
        <w:t>第四届监事会第十四次会议</w:t>
      </w:r>
      <w:r w:rsidRPr="00F67631">
        <w:rPr>
          <w:sz w:val="28"/>
        </w:rPr>
        <w:t>（以下简称</w:t>
      </w:r>
      <w:r w:rsidR="00AB408B">
        <w:rPr>
          <w:rFonts w:hint="eastAsia"/>
          <w:sz w:val="28"/>
        </w:rPr>
        <w:t>“</w:t>
      </w:r>
      <w:r w:rsidR="00AB408B" w:rsidRPr="00AB408B">
        <w:rPr>
          <w:rFonts w:hint="eastAsia"/>
          <w:sz w:val="28"/>
        </w:rPr>
        <w:t>本次会议</w:t>
      </w:r>
      <w:r w:rsidR="00AB408B">
        <w:rPr>
          <w:rFonts w:hint="eastAsia"/>
          <w:sz w:val="28"/>
        </w:rPr>
        <w:t>”</w:t>
      </w:r>
      <w:r w:rsidRPr="00F67631">
        <w:rPr>
          <w:sz w:val="28"/>
        </w:rPr>
        <w:t>）通知于</w:t>
      </w:r>
      <w:r w:rsidR="00801C37" w:rsidRPr="00F67631">
        <w:rPr>
          <w:sz w:val="28"/>
        </w:rPr>
        <w:t>2020</w:t>
      </w:r>
      <w:r w:rsidRPr="00F67631">
        <w:rPr>
          <w:sz w:val="28"/>
        </w:rPr>
        <w:t>年</w:t>
      </w:r>
      <w:r w:rsidR="002B0AB8">
        <w:rPr>
          <w:rFonts w:hint="eastAsia"/>
          <w:sz w:val="28"/>
        </w:rPr>
        <w:t>6</w:t>
      </w:r>
      <w:r w:rsidRPr="00F67631">
        <w:rPr>
          <w:sz w:val="28"/>
        </w:rPr>
        <w:t>月</w:t>
      </w:r>
      <w:r w:rsidR="002B0AB8">
        <w:rPr>
          <w:sz w:val="28"/>
        </w:rPr>
        <w:t>10</w:t>
      </w:r>
      <w:r w:rsidRPr="00F67631">
        <w:rPr>
          <w:sz w:val="28"/>
        </w:rPr>
        <w:t>日以</w:t>
      </w:r>
      <w:r w:rsidR="002B0AB8" w:rsidRPr="00F67631">
        <w:rPr>
          <w:sz w:val="28"/>
        </w:rPr>
        <w:t>电子邮件方式</w:t>
      </w:r>
      <w:r w:rsidRPr="00F67631">
        <w:rPr>
          <w:sz w:val="28"/>
        </w:rPr>
        <w:t>向全体监事发</w:t>
      </w:r>
      <w:bookmarkStart w:id="0" w:name="_GoBack"/>
      <w:bookmarkEnd w:id="0"/>
      <w:r w:rsidRPr="00F67631">
        <w:rPr>
          <w:sz w:val="28"/>
        </w:rPr>
        <w:t>出，与会的各位监事已知悉与所审议事项相关的必要信息。本次会议于</w:t>
      </w:r>
      <w:r w:rsidRPr="00F67631">
        <w:rPr>
          <w:sz w:val="28"/>
        </w:rPr>
        <w:t>20</w:t>
      </w:r>
      <w:r w:rsidR="00801C37" w:rsidRPr="00F67631">
        <w:rPr>
          <w:sz w:val="28"/>
        </w:rPr>
        <w:t>20</w:t>
      </w:r>
      <w:r w:rsidRPr="00F67631">
        <w:rPr>
          <w:sz w:val="28"/>
        </w:rPr>
        <w:t>年</w:t>
      </w:r>
      <w:r w:rsidR="002B0AB8">
        <w:rPr>
          <w:rFonts w:hint="eastAsia"/>
          <w:sz w:val="28"/>
        </w:rPr>
        <w:t>6</w:t>
      </w:r>
      <w:r w:rsidRPr="00F67631">
        <w:rPr>
          <w:sz w:val="28"/>
        </w:rPr>
        <w:t>月</w:t>
      </w:r>
      <w:r w:rsidR="002B0AB8">
        <w:rPr>
          <w:rFonts w:hint="eastAsia"/>
          <w:sz w:val="28"/>
        </w:rPr>
        <w:t>15</w:t>
      </w:r>
      <w:r w:rsidRPr="00F67631">
        <w:rPr>
          <w:sz w:val="28"/>
        </w:rPr>
        <w:t>日在</w:t>
      </w:r>
      <w:r w:rsidR="00434682" w:rsidRPr="00F67631">
        <w:rPr>
          <w:sz w:val="28"/>
        </w:rPr>
        <w:t>北京市北京经济技术开发区兴海路</w:t>
      </w:r>
      <w:r w:rsidR="00434682" w:rsidRPr="00F67631">
        <w:rPr>
          <w:sz w:val="28"/>
        </w:rPr>
        <w:t>5</w:t>
      </w:r>
      <w:r w:rsidR="00434682" w:rsidRPr="00F67631">
        <w:rPr>
          <w:sz w:val="28"/>
        </w:rPr>
        <w:t>号</w:t>
      </w:r>
      <w:r w:rsidRPr="00F67631">
        <w:rPr>
          <w:sz w:val="28"/>
        </w:rPr>
        <w:t>公司</w:t>
      </w:r>
      <w:r w:rsidR="00B76B0A" w:rsidRPr="00F67631">
        <w:rPr>
          <w:sz w:val="28"/>
        </w:rPr>
        <w:t>二层</w:t>
      </w:r>
      <w:r w:rsidRPr="00F67631">
        <w:rPr>
          <w:sz w:val="28"/>
        </w:rPr>
        <w:t>会议室</w:t>
      </w:r>
      <w:r w:rsidR="008F1F44" w:rsidRPr="008F1F44">
        <w:rPr>
          <w:rFonts w:hint="eastAsia"/>
          <w:sz w:val="28"/>
        </w:rPr>
        <w:t>以通讯方式</w:t>
      </w:r>
      <w:r w:rsidRPr="00F67631">
        <w:rPr>
          <w:sz w:val="28"/>
        </w:rPr>
        <w:t>召开。出席会议的监事应到</w:t>
      </w:r>
      <w:r w:rsidRPr="00F67631">
        <w:rPr>
          <w:sz w:val="28"/>
        </w:rPr>
        <w:t>3</w:t>
      </w:r>
      <w:r w:rsidRPr="00F67631">
        <w:rPr>
          <w:sz w:val="28"/>
        </w:rPr>
        <w:t>名，实到监事</w:t>
      </w:r>
      <w:r w:rsidR="00E0467B">
        <w:rPr>
          <w:rFonts w:hint="eastAsia"/>
          <w:sz w:val="28"/>
        </w:rPr>
        <w:t>3</w:t>
      </w:r>
      <w:r w:rsidRPr="00F67631">
        <w:rPr>
          <w:sz w:val="28"/>
        </w:rPr>
        <w:t>名，本次会议由公司监事会主席</w:t>
      </w:r>
      <w:r w:rsidR="0001258A" w:rsidRPr="00F67631">
        <w:rPr>
          <w:sz w:val="28"/>
        </w:rPr>
        <w:t>高建梅</w:t>
      </w:r>
      <w:r w:rsidRPr="00F67631">
        <w:rPr>
          <w:sz w:val="28"/>
        </w:rPr>
        <w:t>女士主持</w:t>
      </w:r>
      <w:r w:rsidRPr="00F67631">
        <w:rPr>
          <w:sz w:val="28"/>
          <w:szCs w:val="28"/>
        </w:rPr>
        <w:t>。本次</w:t>
      </w:r>
      <w:r w:rsidRPr="00F67631">
        <w:rPr>
          <w:sz w:val="28"/>
        </w:rPr>
        <w:t>会议的召开符合《中华人民共和国公司法》及《公司章程》等法律、法规和内部制度的规定。会议</w:t>
      </w:r>
      <w:r w:rsidR="004A7B21" w:rsidRPr="00F67631">
        <w:rPr>
          <w:sz w:val="28"/>
        </w:rPr>
        <w:t>以</w:t>
      </w:r>
      <w:r w:rsidRPr="00F67631">
        <w:rPr>
          <w:sz w:val="28"/>
        </w:rPr>
        <w:t>投票表决方式审议通过以下议案：</w:t>
      </w:r>
    </w:p>
    <w:p w14:paraId="4CD1DD4E"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一</w:t>
      </w:r>
      <w:r w:rsidRPr="00D1114D">
        <w:rPr>
          <w:b/>
          <w:sz w:val="28"/>
          <w:szCs w:val="28"/>
        </w:rPr>
        <w:t>、</w:t>
      </w:r>
      <w:r w:rsidRPr="00D1114D">
        <w:rPr>
          <w:b/>
          <w:sz w:val="28"/>
        </w:rPr>
        <w:t>审议通过《</w:t>
      </w:r>
      <w:r w:rsidRPr="00C0242D">
        <w:rPr>
          <w:rFonts w:hint="eastAsia"/>
          <w:b/>
          <w:sz w:val="28"/>
        </w:rPr>
        <w:t>关于公司符合创业板非公开发行</w:t>
      </w:r>
      <w:r>
        <w:rPr>
          <w:rFonts w:hint="eastAsia"/>
          <w:b/>
          <w:sz w:val="28"/>
        </w:rPr>
        <w:t>A</w:t>
      </w:r>
      <w:r w:rsidRPr="00C0242D">
        <w:rPr>
          <w:rFonts w:hint="eastAsia"/>
          <w:b/>
          <w:sz w:val="28"/>
        </w:rPr>
        <w:t>股股票条件的议案</w:t>
      </w:r>
      <w:r w:rsidRPr="00D1114D">
        <w:rPr>
          <w:b/>
          <w:sz w:val="28"/>
        </w:rPr>
        <w:t>》</w:t>
      </w:r>
    </w:p>
    <w:p w14:paraId="2A23C876" w14:textId="4EF1A30E" w:rsidR="002B0AB8" w:rsidRPr="004E782E" w:rsidRDefault="002B0AB8" w:rsidP="002B0AB8">
      <w:pPr>
        <w:adjustRightInd w:val="0"/>
        <w:snapToGrid w:val="0"/>
        <w:spacing w:line="360" w:lineRule="auto"/>
        <w:ind w:firstLineChars="200" w:firstLine="560"/>
        <w:rPr>
          <w:sz w:val="28"/>
        </w:rPr>
      </w:pPr>
      <w:r w:rsidRPr="00043B16">
        <w:rPr>
          <w:rFonts w:hint="eastAsia"/>
          <w:sz w:val="28"/>
        </w:rPr>
        <w:t>根据《公司法》、《中华人民共和国证券法》（以下简称“《证券法》”）、</w:t>
      </w:r>
      <w:r w:rsidRPr="005F2AD6">
        <w:rPr>
          <w:rFonts w:hint="eastAsia"/>
          <w:sz w:val="28"/>
        </w:rPr>
        <w:t>《</w:t>
      </w:r>
      <w:r w:rsidR="00DA79F2" w:rsidRPr="00DA79F2">
        <w:rPr>
          <w:rFonts w:hint="eastAsia"/>
          <w:sz w:val="28"/>
        </w:rPr>
        <w:t>创业板上市公司证券发行注册管理办法（试行）</w:t>
      </w:r>
      <w:r w:rsidRPr="005F2AD6">
        <w:rPr>
          <w:rFonts w:hint="eastAsia"/>
          <w:sz w:val="28"/>
        </w:rPr>
        <w:t>》（以下简称“《</w:t>
      </w:r>
      <w:r w:rsidR="00DA79F2" w:rsidRPr="00DA79F2">
        <w:rPr>
          <w:rFonts w:hint="eastAsia"/>
          <w:sz w:val="28"/>
        </w:rPr>
        <w:t>注册管理办法</w:t>
      </w:r>
      <w:r w:rsidRPr="005F2AD6">
        <w:rPr>
          <w:rFonts w:hint="eastAsia"/>
          <w:sz w:val="28"/>
        </w:rPr>
        <w:t>》”）</w:t>
      </w:r>
      <w:r w:rsidRPr="00043B16">
        <w:rPr>
          <w:rFonts w:hint="eastAsia"/>
          <w:sz w:val="28"/>
        </w:rPr>
        <w:t>、《上市公司非公开发行股票实施细则》（以下简称“《实施细则》”）、《发行监管问答——关于引导规范上市公司再融资行为的监管要求（修订版）》（以下简称“《监管问答》”）等现行法律、法规及规范性文件的规定，公司</w:t>
      </w:r>
      <w:r>
        <w:rPr>
          <w:rFonts w:hint="eastAsia"/>
          <w:sz w:val="28"/>
        </w:rPr>
        <w:t>监事会</w:t>
      </w:r>
      <w:r w:rsidRPr="00043B16">
        <w:rPr>
          <w:rFonts w:hint="eastAsia"/>
          <w:sz w:val="28"/>
        </w:rPr>
        <w:t>对照上市公司非公开发行股票的资格和条件，对公司的实际经营情况及相关事项进行了自查，认为公司</w:t>
      </w:r>
      <w:r w:rsidRPr="00043B16">
        <w:rPr>
          <w:rFonts w:hint="eastAsia"/>
          <w:sz w:val="28"/>
        </w:rPr>
        <w:lastRenderedPageBreak/>
        <w:t>符合非公开发行股票的有关规定。</w:t>
      </w:r>
    </w:p>
    <w:p w14:paraId="39CE2984"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Pr>
          <w:rFonts w:hint="eastAsia"/>
          <w:sz w:val="28"/>
          <w:szCs w:val="28"/>
        </w:rPr>
        <w:t>该议案获得表决通过。</w:t>
      </w:r>
    </w:p>
    <w:p w14:paraId="351B6DD8"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7851B67B"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二</w:t>
      </w:r>
      <w:r w:rsidRPr="00D1114D">
        <w:rPr>
          <w:b/>
          <w:sz w:val="28"/>
          <w:szCs w:val="28"/>
        </w:rPr>
        <w:t>、</w:t>
      </w:r>
      <w:r w:rsidRPr="00D1114D">
        <w:rPr>
          <w:b/>
          <w:sz w:val="28"/>
        </w:rPr>
        <w:t>审议通过《</w:t>
      </w:r>
      <w:r w:rsidRPr="00C0242D">
        <w:rPr>
          <w:rFonts w:hint="eastAsia"/>
          <w:b/>
          <w:sz w:val="28"/>
        </w:rPr>
        <w:t>关于公司创业板非公开发行</w:t>
      </w:r>
      <w:r>
        <w:rPr>
          <w:rFonts w:hint="eastAsia"/>
          <w:b/>
          <w:sz w:val="28"/>
        </w:rPr>
        <w:t>A</w:t>
      </w:r>
      <w:r>
        <w:rPr>
          <w:rFonts w:hint="eastAsia"/>
          <w:b/>
          <w:sz w:val="28"/>
        </w:rPr>
        <w:t>股</w:t>
      </w:r>
      <w:r w:rsidRPr="00C0242D">
        <w:rPr>
          <w:rFonts w:hint="eastAsia"/>
          <w:b/>
          <w:sz w:val="28"/>
        </w:rPr>
        <w:t>股票方案的议案</w:t>
      </w:r>
      <w:r w:rsidRPr="00D1114D">
        <w:rPr>
          <w:b/>
          <w:sz w:val="28"/>
        </w:rPr>
        <w:t>》</w:t>
      </w:r>
    </w:p>
    <w:p w14:paraId="71D283AB" w14:textId="77777777" w:rsidR="002B0AB8" w:rsidRPr="00095E34" w:rsidRDefault="002B0AB8" w:rsidP="002B0AB8">
      <w:pPr>
        <w:adjustRightInd w:val="0"/>
        <w:snapToGrid w:val="0"/>
        <w:spacing w:line="360" w:lineRule="auto"/>
        <w:ind w:firstLine="573"/>
        <w:rPr>
          <w:sz w:val="28"/>
        </w:rPr>
      </w:pPr>
      <w:r>
        <w:rPr>
          <w:rFonts w:hint="eastAsia"/>
          <w:sz w:val="28"/>
        </w:rPr>
        <w:t>公司监事</w:t>
      </w:r>
      <w:proofErr w:type="gramStart"/>
      <w:r w:rsidRPr="00095E34">
        <w:rPr>
          <w:rFonts w:hint="eastAsia"/>
          <w:sz w:val="28"/>
        </w:rPr>
        <w:t>逐项审议</w:t>
      </w:r>
      <w:proofErr w:type="gramEnd"/>
      <w:r w:rsidRPr="00095E34">
        <w:rPr>
          <w:rFonts w:hint="eastAsia"/>
          <w:sz w:val="28"/>
        </w:rPr>
        <w:t>并同意公司向特定对象非公开发行股票（下称“本次发行”</w:t>
      </w:r>
      <w:r>
        <w:rPr>
          <w:rFonts w:hint="eastAsia"/>
          <w:sz w:val="28"/>
        </w:rPr>
        <w:t>、“本次非公开发行”</w:t>
      </w:r>
      <w:r w:rsidRPr="00095E34">
        <w:rPr>
          <w:rFonts w:hint="eastAsia"/>
          <w:sz w:val="28"/>
        </w:rPr>
        <w:t>）方案，具体如下：</w:t>
      </w:r>
    </w:p>
    <w:p w14:paraId="3412220B" w14:textId="77777777" w:rsidR="002B0AB8" w:rsidRPr="00095E34" w:rsidRDefault="002B0AB8" w:rsidP="002B0AB8">
      <w:pPr>
        <w:adjustRightInd w:val="0"/>
        <w:snapToGrid w:val="0"/>
        <w:spacing w:line="360" w:lineRule="auto"/>
        <w:ind w:firstLine="573"/>
        <w:rPr>
          <w:sz w:val="28"/>
        </w:rPr>
      </w:pPr>
      <w:r w:rsidRPr="00095E34">
        <w:rPr>
          <w:rFonts w:hint="eastAsia"/>
          <w:sz w:val="28"/>
        </w:rPr>
        <w:t>（一）发行股票种类和面值</w:t>
      </w:r>
    </w:p>
    <w:p w14:paraId="36B0E1A1" w14:textId="77777777" w:rsidR="002B0AB8" w:rsidRPr="00095E34" w:rsidRDefault="002B0AB8" w:rsidP="002B0AB8">
      <w:pPr>
        <w:adjustRightInd w:val="0"/>
        <w:snapToGrid w:val="0"/>
        <w:spacing w:line="360" w:lineRule="auto"/>
        <w:ind w:firstLine="573"/>
        <w:rPr>
          <w:sz w:val="28"/>
        </w:rPr>
      </w:pPr>
      <w:r w:rsidRPr="005F2AD6">
        <w:rPr>
          <w:rFonts w:hint="eastAsia"/>
          <w:sz w:val="28"/>
        </w:rPr>
        <w:t>本次非公开发行的股票为境内上市人民币普通股，面值为人民币</w:t>
      </w:r>
      <w:r w:rsidRPr="005F2AD6">
        <w:rPr>
          <w:rFonts w:hint="eastAsia"/>
          <w:sz w:val="28"/>
        </w:rPr>
        <w:t>1.00</w:t>
      </w:r>
      <w:r w:rsidRPr="005F2AD6">
        <w:rPr>
          <w:rFonts w:hint="eastAsia"/>
          <w:sz w:val="28"/>
        </w:rPr>
        <w:t>元。</w:t>
      </w:r>
    </w:p>
    <w:p w14:paraId="3ACCAAF7" w14:textId="77777777" w:rsidR="002B0AB8" w:rsidRPr="00095E34"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58C79886" w14:textId="77777777" w:rsidR="002B0AB8" w:rsidRPr="00095E34" w:rsidRDefault="002B0AB8" w:rsidP="002B0AB8">
      <w:pPr>
        <w:adjustRightInd w:val="0"/>
        <w:snapToGrid w:val="0"/>
        <w:spacing w:line="360" w:lineRule="auto"/>
        <w:ind w:firstLine="573"/>
        <w:rPr>
          <w:sz w:val="28"/>
        </w:rPr>
      </w:pPr>
      <w:r w:rsidRPr="00095E34">
        <w:rPr>
          <w:rFonts w:hint="eastAsia"/>
          <w:sz w:val="28"/>
        </w:rPr>
        <w:t>（二）发行方式及发行时间</w:t>
      </w:r>
    </w:p>
    <w:p w14:paraId="7C3341DD" w14:textId="27093278" w:rsidR="002B0AB8" w:rsidRPr="00095E34" w:rsidRDefault="002B0AB8" w:rsidP="002B0AB8">
      <w:pPr>
        <w:adjustRightInd w:val="0"/>
        <w:snapToGrid w:val="0"/>
        <w:spacing w:line="360" w:lineRule="auto"/>
        <w:ind w:firstLine="573"/>
        <w:rPr>
          <w:sz w:val="28"/>
        </w:rPr>
      </w:pPr>
      <w:r w:rsidRPr="00195E3C">
        <w:rPr>
          <w:rFonts w:hint="eastAsia"/>
          <w:sz w:val="28"/>
        </w:rPr>
        <w:t>本次发行方式为向特定对象非公开发行股票，在中国证监会</w:t>
      </w:r>
      <w:r w:rsidR="00DA79F2">
        <w:rPr>
          <w:rFonts w:hint="eastAsia"/>
          <w:sz w:val="28"/>
        </w:rPr>
        <w:t>同意注册</w:t>
      </w:r>
      <w:r w:rsidRPr="00195E3C">
        <w:rPr>
          <w:rFonts w:hint="eastAsia"/>
          <w:sz w:val="28"/>
        </w:rPr>
        <w:t>批文有效期内选择适当时机发行。</w:t>
      </w:r>
    </w:p>
    <w:p w14:paraId="5572BEC9" w14:textId="77777777" w:rsidR="002B0AB8" w:rsidRPr="00095E34"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2E0DF678" w14:textId="77777777" w:rsidR="002B0AB8" w:rsidRPr="00095E34" w:rsidRDefault="002B0AB8" w:rsidP="002B0AB8">
      <w:pPr>
        <w:adjustRightInd w:val="0"/>
        <w:snapToGrid w:val="0"/>
        <w:spacing w:line="360" w:lineRule="auto"/>
        <w:ind w:firstLine="573"/>
        <w:rPr>
          <w:sz w:val="28"/>
        </w:rPr>
      </w:pPr>
      <w:r>
        <w:rPr>
          <w:rFonts w:hint="eastAsia"/>
          <w:sz w:val="28"/>
        </w:rPr>
        <w:t>（三）</w:t>
      </w:r>
      <w:r w:rsidRPr="005F2AD6">
        <w:rPr>
          <w:rFonts w:hint="eastAsia"/>
          <w:sz w:val="28"/>
        </w:rPr>
        <w:t>发行价格及定价原则</w:t>
      </w:r>
    </w:p>
    <w:p w14:paraId="68B51E13" w14:textId="26E1EC07" w:rsidR="002B0AB8" w:rsidRPr="005F2AD6" w:rsidRDefault="002B0AB8" w:rsidP="002B0AB8">
      <w:pPr>
        <w:adjustRightInd w:val="0"/>
        <w:snapToGrid w:val="0"/>
        <w:spacing w:line="360" w:lineRule="auto"/>
        <w:ind w:firstLine="573"/>
        <w:rPr>
          <w:sz w:val="28"/>
        </w:rPr>
      </w:pPr>
      <w:r w:rsidRPr="005F2AD6">
        <w:rPr>
          <w:rFonts w:hint="eastAsia"/>
          <w:sz w:val="28"/>
        </w:rPr>
        <w:t>本次非公开发行股票定价基准日为</w:t>
      </w:r>
      <w:r>
        <w:rPr>
          <w:rFonts w:hint="eastAsia"/>
          <w:sz w:val="28"/>
        </w:rPr>
        <w:t>本次非公开发行股票的</w:t>
      </w:r>
      <w:r w:rsidRPr="005F2AD6">
        <w:rPr>
          <w:rFonts w:hint="eastAsia"/>
          <w:sz w:val="28"/>
        </w:rPr>
        <w:t>董事会决议公告日</w:t>
      </w:r>
      <w:r w:rsidRPr="00904F83">
        <w:rPr>
          <w:rFonts w:hint="eastAsia"/>
          <w:sz w:val="28"/>
        </w:rPr>
        <w:t>（即第四届董事会第二十一次会议决议公告日）</w:t>
      </w:r>
      <w:r w:rsidRPr="005F2AD6">
        <w:rPr>
          <w:rFonts w:hint="eastAsia"/>
          <w:sz w:val="28"/>
        </w:rPr>
        <w:t>，发行价格为</w:t>
      </w:r>
      <w:r w:rsidR="00DA79F2" w:rsidRPr="00673D1D">
        <w:rPr>
          <w:rFonts w:hint="eastAsia"/>
          <w:sz w:val="28"/>
        </w:rPr>
        <w:t>4.41</w:t>
      </w:r>
      <w:r w:rsidR="00DA79F2" w:rsidRPr="00673D1D">
        <w:rPr>
          <w:rFonts w:hint="eastAsia"/>
          <w:sz w:val="28"/>
        </w:rPr>
        <w:t>元</w:t>
      </w:r>
      <w:r w:rsidR="00DA79F2" w:rsidRPr="00673D1D">
        <w:rPr>
          <w:rFonts w:hint="eastAsia"/>
          <w:sz w:val="28"/>
        </w:rPr>
        <w:t>/</w:t>
      </w:r>
      <w:r w:rsidR="00DA79F2" w:rsidRPr="00673D1D">
        <w:rPr>
          <w:rFonts w:hint="eastAsia"/>
          <w:sz w:val="28"/>
        </w:rPr>
        <w:t>股</w:t>
      </w:r>
      <w:r w:rsidRPr="005F2AD6">
        <w:rPr>
          <w:rFonts w:hint="eastAsia"/>
          <w:sz w:val="28"/>
        </w:rPr>
        <w:t>，不低于定价基准日前二十个交易日公司股票交易均价的</w:t>
      </w:r>
      <w:r w:rsidRPr="005F2AD6">
        <w:rPr>
          <w:rFonts w:hint="eastAsia"/>
          <w:sz w:val="28"/>
        </w:rPr>
        <w:t>80%</w:t>
      </w:r>
      <w:r w:rsidRPr="005F2AD6">
        <w:rPr>
          <w:rFonts w:hint="eastAsia"/>
          <w:sz w:val="28"/>
        </w:rPr>
        <w:t>（定价基准日前</w:t>
      </w:r>
      <w:r w:rsidRPr="005F2AD6">
        <w:rPr>
          <w:rFonts w:hint="eastAsia"/>
          <w:sz w:val="28"/>
        </w:rPr>
        <w:t>20</w:t>
      </w:r>
      <w:r w:rsidRPr="005F2AD6">
        <w:rPr>
          <w:rFonts w:hint="eastAsia"/>
          <w:sz w:val="28"/>
        </w:rPr>
        <w:t>个交易日股票交易均价</w:t>
      </w:r>
      <w:r w:rsidRPr="005F2AD6">
        <w:rPr>
          <w:rFonts w:hint="eastAsia"/>
          <w:sz w:val="28"/>
        </w:rPr>
        <w:t>=</w:t>
      </w:r>
      <w:r w:rsidRPr="005F2AD6">
        <w:rPr>
          <w:rFonts w:hint="eastAsia"/>
          <w:sz w:val="28"/>
        </w:rPr>
        <w:t>定价基准日前</w:t>
      </w:r>
      <w:r w:rsidRPr="005F2AD6">
        <w:rPr>
          <w:rFonts w:hint="eastAsia"/>
          <w:sz w:val="28"/>
        </w:rPr>
        <w:t>20</w:t>
      </w:r>
      <w:r w:rsidRPr="005F2AD6">
        <w:rPr>
          <w:rFonts w:hint="eastAsia"/>
          <w:sz w:val="28"/>
        </w:rPr>
        <w:t>个交易日公司股票交易总额</w:t>
      </w:r>
      <w:r w:rsidRPr="005F2AD6">
        <w:rPr>
          <w:rFonts w:hint="eastAsia"/>
          <w:sz w:val="28"/>
        </w:rPr>
        <w:t>/</w:t>
      </w:r>
      <w:r w:rsidRPr="005F2AD6">
        <w:rPr>
          <w:rFonts w:hint="eastAsia"/>
          <w:sz w:val="28"/>
        </w:rPr>
        <w:t>定价基准日前</w:t>
      </w:r>
      <w:r w:rsidRPr="005F2AD6">
        <w:rPr>
          <w:rFonts w:hint="eastAsia"/>
          <w:sz w:val="28"/>
        </w:rPr>
        <w:t>20</w:t>
      </w:r>
      <w:r w:rsidRPr="005F2AD6">
        <w:rPr>
          <w:rFonts w:hint="eastAsia"/>
          <w:sz w:val="28"/>
        </w:rPr>
        <w:t>个交易日公司股票交易总量）。</w:t>
      </w:r>
    </w:p>
    <w:p w14:paraId="074FBFDC" w14:textId="77777777" w:rsidR="002B0AB8" w:rsidRPr="005F2AD6" w:rsidRDefault="002B0AB8" w:rsidP="002B0AB8">
      <w:pPr>
        <w:adjustRightInd w:val="0"/>
        <w:snapToGrid w:val="0"/>
        <w:spacing w:line="360" w:lineRule="auto"/>
        <w:ind w:firstLine="573"/>
        <w:rPr>
          <w:sz w:val="28"/>
        </w:rPr>
      </w:pPr>
      <w:r w:rsidRPr="005F2AD6">
        <w:rPr>
          <w:rFonts w:hint="eastAsia"/>
          <w:sz w:val="28"/>
        </w:rPr>
        <w:lastRenderedPageBreak/>
        <w:t>若因相关法律法规、规范性文件、中国证监会或证券交易所的审核要求以及国资监管部门的要求而调整本次发行价格或定价原则的，则发行对象的认购价格将做相应调整。</w:t>
      </w:r>
    </w:p>
    <w:p w14:paraId="197FFF31" w14:textId="77777777" w:rsidR="002B0AB8" w:rsidRPr="005F2AD6" w:rsidRDefault="002B0AB8" w:rsidP="002B0AB8">
      <w:pPr>
        <w:adjustRightInd w:val="0"/>
        <w:snapToGrid w:val="0"/>
        <w:spacing w:line="360" w:lineRule="auto"/>
        <w:ind w:firstLine="573"/>
        <w:rPr>
          <w:sz w:val="28"/>
        </w:rPr>
      </w:pPr>
      <w:r w:rsidRPr="005F2AD6">
        <w:rPr>
          <w:rFonts w:hint="eastAsia"/>
          <w:sz w:val="28"/>
        </w:rPr>
        <w:t>如公司股票在定价基准日至发行日期间发生派发红利、送红股、转增股本等除权、除息事项，本次发行价格将</w:t>
      </w:r>
      <w:proofErr w:type="gramStart"/>
      <w:r w:rsidRPr="005F2AD6">
        <w:rPr>
          <w:rFonts w:hint="eastAsia"/>
          <w:sz w:val="28"/>
        </w:rPr>
        <w:t>作出</w:t>
      </w:r>
      <w:proofErr w:type="gramEnd"/>
      <w:r w:rsidRPr="005F2AD6">
        <w:rPr>
          <w:rFonts w:hint="eastAsia"/>
          <w:sz w:val="28"/>
        </w:rPr>
        <w:t>相应调整，调整公式为：</w:t>
      </w:r>
    </w:p>
    <w:p w14:paraId="5E6DAAFA" w14:textId="77777777" w:rsidR="002B0AB8" w:rsidRPr="005F2AD6" w:rsidRDefault="002B0AB8" w:rsidP="002B0AB8">
      <w:pPr>
        <w:adjustRightInd w:val="0"/>
        <w:snapToGrid w:val="0"/>
        <w:spacing w:line="360" w:lineRule="auto"/>
        <w:ind w:firstLine="573"/>
        <w:rPr>
          <w:sz w:val="28"/>
        </w:rPr>
      </w:pPr>
      <w:r w:rsidRPr="005F2AD6">
        <w:rPr>
          <w:rFonts w:hint="eastAsia"/>
          <w:sz w:val="28"/>
        </w:rPr>
        <w:t>派发现金股利：</w:t>
      </w:r>
      <w:r w:rsidRPr="005F2AD6">
        <w:rPr>
          <w:rFonts w:hint="eastAsia"/>
          <w:sz w:val="28"/>
        </w:rPr>
        <w:t>P1=P0-D</w:t>
      </w:r>
    </w:p>
    <w:p w14:paraId="30453128" w14:textId="77777777" w:rsidR="002B0AB8" w:rsidRPr="005F2AD6" w:rsidRDefault="002B0AB8" w:rsidP="002B0AB8">
      <w:pPr>
        <w:adjustRightInd w:val="0"/>
        <w:snapToGrid w:val="0"/>
        <w:spacing w:line="360" w:lineRule="auto"/>
        <w:ind w:firstLine="573"/>
        <w:rPr>
          <w:sz w:val="28"/>
        </w:rPr>
      </w:pPr>
      <w:r w:rsidRPr="005F2AD6">
        <w:rPr>
          <w:rFonts w:hint="eastAsia"/>
          <w:sz w:val="28"/>
        </w:rPr>
        <w:t>送红股或转增股本：</w:t>
      </w:r>
      <w:r w:rsidRPr="005F2AD6">
        <w:rPr>
          <w:rFonts w:hint="eastAsia"/>
          <w:sz w:val="28"/>
        </w:rPr>
        <w:t>P1=P0/</w:t>
      </w:r>
      <w:r w:rsidRPr="005F2AD6">
        <w:rPr>
          <w:rFonts w:hint="eastAsia"/>
          <w:sz w:val="28"/>
        </w:rPr>
        <w:t>（</w:t>
      </w:r>
      <w:r w:rsidRPr="005F2AD6">
        <w:rPr>
          <w:rFonts w:hint="eastAsia"/>
          <w:sz w:val="28"/>
        </w:rPr>
        <w:t>1+N</w:t>
      </w:r>
      <w:r w:rsidRPr="005F2AD6">
        <w:rPr>
          <w:rFonts w:hint="eastAsia"/>
          <w:sz w:val="28"/>
        </w:rPr>
        <w:t>）</w:t>
      </w:r>
    </w:p>
    <w:p w14:paraId="697B9A6E" w14:textId="77777777" w:rsidR="002B0AB8" w:rsidRPr="005F2AD6" w:rsidRDefault="002B0AB8" w:rsidP="002B0AB8">
      <w:pPr>
        <w:adjustRightInd w:val="0"/>
        <w:snapToGrid w:val="0"/>
        <w:spacing w:line="360" w:lineRule="auto"/>
        <w:ind w:firstLine="573"/>
        <w:rPr>
          <w:sz w:val="28"/>
        </w:rPr>
      </w:pPr>
      <w:r w:rsidRPr="005F2AD6">
        <w:rPr>
          <w:rFonts w:hint="eastAsia"/>
          <w:sz w:val="28"/>
        </w:rPr>
        <w:t>派发现金同时送红股或转增股本：</w:t>
      </w:r>
      <w:r w:rsidRPr="005F2AD6">
        <w:rPr>
          <w:rFonts w:hint="eastAsia"/>
          <w:sz w:val="28"/>
        </w:rPr>
        <w:t>P1=</w:t>
      </w:r>
      <w:r w:rsidRPr="005F2AD6">
        <w:rPr>
          <w:rFonts w:hint="eastAsia"/>
          <w:sz w:val="28"/>
        </w:rPr>
        <w:t>（</w:t>
      </w:r>
      <w:r w:rsidRPr="005F2AD6">
        <w:rPr>
          <w:rFonts w:hint="eastAsia"/>
          <w:sz w:val="28"/>
        </w:rPr>
        <w:t>P0-D</w:t>
      </w:r>
      <w:r w:rsidRPr="005F2AD6">
        <w:rPr>
          <w:rFonts w:hint="eastAsia"/>
          <w:sz w:val="28"/>
        </w:rPr>
        <w:t>）</w:t>
      </w:r>
      <w:r w:rsidRPr="005F2AD6">
        <w:rPr>
          <w:rFonts w:hint="eastAsia"/>
          <w:sz w:val="28"/>
        </w:rPr>
        <w:t>/</w:t>
      </w:r>
      <w:r w:rsidRPr="005F2AD6">
        <w:rPr>
          <w:rFonts w:hint="eastAsia"/>
          <w:sz w:val="28"/>
        </w:rPr>
        <w:t>（</w:t>
      </w:r>
      <w:r w:rsidRPr="005F2AD6">
        <w:rPr>
          <w:rFonts w:hint="eastAsia"/>
          <w:sz w:val="28"/>
        </w:rPr>
        <w:t>1+N</w:t>
      </w:r>
      <w:r w:rsidRPr="005F2AD6">
        <w:rPr>
          <w:rFonts w:hint="eastAsia"/>
          <w:sz w:val="28"/>
        </w:rPr>
        <w:t>）</w:t>
      </w:r>
    </w:p>
    <w:p w14:paraId="45E05211" w14:textId="77777777" w:rsidR="002B0AB8" w:rsidRPr="00095E34" w:rsidRDefault="002B0AB8" w:rsidP="002B0AB8">
      <w:pPr>
        <w:adjustRightInd w:val="0"/>
        <w:snapToGrid w:val="0"/>
        <w:spacing w:line="360" w:lineRule="auto"/>
        <w:ind w:firstLine="573"/>
        <w:rPr>
          <w:sz w:val="28"/>
        </w:rPr>
      </w:pPr>
      <w:r w:rsidRPr="005F2AD6">
        <w:rPr>
          <w:rFonts w:hint="eastAsia"/>
          <w:sz w:val="28"/>
        </w:rPr>
        <w:t>其中：</w:t>
      </w:r>
      <w:r w:rsidRPr="005F2AD6">
        <w:rPr>
          <w:rFonts w:hint="eastAsia"/>
          <w:sz w:val="28"/>
        </w:rPr>
        <w:t>P0</w:t>
      </w:r>
      <w:r w:rsidRPr="005F2AD6">
        <w:rPr>
          <w:rFonts w:hint="eastAsia"/>
          <w:sz w:val="28"/>
        </w:rPr>
        <w:t>为调整前发行价格，</w:t>
      </w:r>
      <w:r w:rsidRPr="005F2AD6">
        <w:rPr>
          <w:rFonts w:hint="eastAsia"/>
          <w:sz w:val="28"/>
        </w:rPr>
        <w:t>D</w:t>
      </w:r>
      <w:r w:rsidRPr="005F2AD6">
        <w:rPr>
          <w:rFonts w:hint="eastAsia"/>
          <w:sz w:val="28"/>
        </w:rPr>
        <w:t>为每股派发现金股利，</w:t>
      </w:r>
      <w:r w:rsidRPr="005F2AD6">
        <w:rPr>
          <w:rFonts w:hint="eastAsia"/>
          <w:sz w:val="28"/>
        </w:rPr>
        <w:t>N</w:t>
      </w:r>
      <w:r w:rsidRPr="005F2AD6">
        <w:rPr>
          <w:rFonts w:hint="eastAsia"/>
          <w:sz w:val="28"/>
        </w:rPr>
        <w:t>为每股送红股或转增股本数，</w:t>
      </w:r>
      <w:r w:rsidRPr="005F2AD6">
        <w:rPr>
          <w:rFonts w:hint="eastAsia"/>
          <w:sz w:val="28"/>
        </w:rPr>
        <w:t>P1</w:t>
      </w:r>
      <w:r w:rsidRPr="005F2AD6">
        <w:rPr>
          <w:rFonts w:hint="eastAsia"/>
          <w:sz w:val="28"/>
        </w:rPr>
        <w:t>为调整后发行价格。</w:t>
      </w:r>
    </w:p>
    <w:p w14:paraId="49B9236D" w14:textId="77777777" w:rsidR="002B0AB8" w:rsidRPr="00095E34"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5E90F0DA" w14:textId="77777777" w:rsidR="002B0AB8" w:rsidRPr="00095E34" w:rsidRDefault="002B0AB8" w:rsidP="002B0AB8">
      <w:pPr>
        <w:adjustRightInd w:val="0"/>
        <w:snapToGrid w:val="0"/>
        <w:spacing w:line="360" w:lineRule="auto"/>
        <w:ind w:firstLine="573"/>
        <w:rPr>
          <w:sz w:val="28"/>
        </w:rPr>
      </w:pPr>
      <w:r>
        <w:rPr>
          <w:rFonts w:hint="eastAsia"/>
          <w:sz w:val="28"/>
        </w:rPr>
        <w:t>（四</w:t>
      </w:r>
      <w:r w:rsidRPr="00095E34">
        <w:rPr>
          <w:rFonts w:hint="eastAsia"/>
          <w:sz w:val="28"/>
        </w:rPr>
        <w:t>）</w:t>
      </w:r>
      <w:r w:rsidRPr="005F2AD6">
        <w:rPr>
          <w:rFonts w:hint="eastAsia"/>
          <w:sz w:val="28"/>
        </w:rPr>
        <w:t>发行对象及认购方式</w:t>
      </w:r>
    </w:p>
    <w:p w14:paraId="7974B661" w14:textId="77777777" w:rsidR="002B0AB8" w:rsidRPr="00095E34" w:rsidRDefault="0093702C" w:rsidP="002B0AB8">
      <w:pPr>
        <w:adjustRightInd w:val="0"/>
        <w:snapToGrid w:val="0"/>
        <w:spacing w:line="360" w:lineRule="auto"/>
        <w:ind w:firstLine="573"/>
        <w:rPr>
          <w:sz w:val="28"/>
        </w:rPr>
      </w:pPr>
      <w:r w:rsidRPr="0093702C">
        <w:rPr>
          <w:rFonts w:hint="eastAsia"/>
          <w:sz w:val="28"/>
          <w:szCs w:val="28"/>
        </w:rPr>
        <w:t>本次非公开发行股票的发行对象为公司控股股东广州高新区科技控股集团有限公司（以下简称“高新科控”）。高新科控以现金方式认购本次非公开发行的全部股票。</w:t>
      </w:r>
    </w:p>
    <w:p w14:paraId="0D85A99E" w14:textId="77777777" w:rsidR="002B0AB8" w:rsidRPr="00095E34"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5BC8C7F9" w14:textId="77777777" w:rsidR="002B0AB8" w:rsidRPr="00095E34" w:rsidRDefault="002B0AB8" w:rsidP="002B0AB8">
      <w:pPr>
        <w:adjustRightInd w:val="0"/>
        <w:snapToGrid w:val="0"/>
        <w:spacing w:line="360" w:lineRule="auto"/>
        <w:ind w:firstLine="573"/>
        <w:rPr>
          <w:sz w:val="28"/>
        </w:rPr>
      </w:pPr>
      <w:r>
        <w:rPr>
          <w:rFonts w:hint="eastAsia"/>
          <w:sz w:val="28"/>
        </w:rPr>
        <w:t>（五</w:t>
      </w:r>
      <w:r w:rsidRPr="00095E34">
        <w:rPr>
          <w:rFonts w:hint="eastAsia"/>
          <w:sz w:val="28"/>
        </w:rPr>
        <w:t>）</w:t>
      </w:r>
      <w:r w:rsidRPr="005F2AD6">
        <w:rPr>
          <w:rFonts w:hint="eastAsia"/>
          <w:sz w:val="28"/>
        </w:rPr>
        <w:t>发行数量</w:t>
      </w:r>
    </w:p>
    <w:p w14:paraId="40AC706D" w14:textId="4428987E" w:rsidR="0052280D" w:rsidRPr="0052280D" w:rsidRDefault="0052280D" w:rsidP="0052280D">
      <w:pPr>
        <w:adjustRightInd w:val="0"/>
        <w:snapToGrid w:val="0"/>
        <w:spacing w:line="360" w:lineRule="auto"/>
        <w:ind w:firstLine="573"/>
        <w:rPr>
          <w:sz w:val="28"/>
        </w:rPr>
      </w:pPr>
      <w:r w:rsidRPr="0052280D">
        <w:rPr>
          <w:rFonts w:hint="eastAsia"/>
          <w:sz w:val="28"/>
        </w:rPr>
        <w:t>本次非公开发行股票的数量不超过</w:t>
      </w:r>
      <w:r w:rsidRPr="0052280D">
        <w:rPr>
          <w:rFonts w:hint="eastAsia"/>
          <w:sz w:val="28"/>
        </w:rPr>
        <w:t>126,315,595</w:t>
      </w:r>
      <w:r w:rsidRPr="0052280D">
        <w:rPr>
          <w:rFonts w:hint="eastAsia"/>
          <w:sz w:val="28"/>
        </w:rPr>
        <w:t>股（含</w:t>
      </w:r>
      <w:r w:rsidRPr="0052280D">
        <w:rPr>
          <w:rFonts w:hint="eastAsia"/>
          <w:sz w:val="28"/>
        </w:rPr>
        <w:t>126,315,595</w:t>
      </w:r>
      <w:r w:rsidRPr="0052280D">
        <w:rPr>
          <w:rFonts w:hint="eastAsia"/>
          <w:sz w:val="28"/>
        </w:rPr>
        <w:t>股），最终发行数量将提请股东大会授权公司董事会及其授权人士与保荐机构（主承销商）根据具体情况协商确定。如在定价基准日至发行日期间发生送股、资本公积金转增股本</w:t>
      </w:r>
      <w:r w:rsidR="00B51CC8" w:rsidRPr="00B51CC8">
        <w:rPr>
          <w:rFonts w:hint="eastAsia"/>
          <w:sz w:val="28"/>
        </w:rPr>
        <w:t>、增发新股或配股等</w:t>
      </w:r>
      <w:r w:rsidRPr="0052280D">
        <w:rPr>
          <w:rFonts w:hint="eastAsia"/>
          <w:sz w:val="28"/>
        </w:rPr>
        <w:t>其他原因导致本次发行前发行人总股本发生变动的除</w:t>
      </w:r>
      <w:r w:rsidR="00CF6B7E">
        <w:rPr>
          <w:rFonts w:hint="eastAsia"/>
          <w:sz w:val="28"/>
        </w:rPr>
        <w:t>权</w:t>
      </w:r>
      <w:r w:rsidRPr="0052280D">
        <w:rPr>
          <w:rFonts w:hint="eastAsia"/>
          <w:sz w:val="28"/>
        </w:rPr>
        <w:t>事项，则</w:t>
      </w:r>
      <w:r w:rsidRPr="0052280D">
        <w:rPr>
          <w:rFonts w:hint="eastAsia"/>
          <w:sz w:val="28"/>
        </w:rPr>
        <w:lastRenderedPageBreak/>
        <w:t>本次非公开发行股票的数量上限将进行相应调整。具体调整公式如下：</w:t>
      </w:r>
    </w:p>
    <w:p w14:paraId="3261DEB0" w14:textId="77777777" w:rsidR="0052280D" w:rsidRPr="0052280D" w:rsidRDefault="0052280D" w:rsidP="0052280D">
      <w:pPr>
        <w:adjustRightInd w:val="0"/>
        <w:snapToGrid w:val="0"/>
        <w:spacing w:line="360" w:lineRule="auto"/>
        <w:ind w:firstLine="573"/>
        <w:rPr>
          <w:sz w:val="28"/>
        </w:rPr>
      </w:pPr>
      <w:r w:rsidRPr="0052280D">
        <w:rPr>
          <w:rFonts w:hint="eastAsia"/>
          <w:sz w:val="28"/>
        </w:rPr>
        <w:t>N1=N0</w:t>
      </w:r>
      <w:r w:rsidRPr="0052280D">
        <w:rPr>
          <w:rFonts w:hint="eastAsia"/>
          <w:sz w:val="28"/>
        </w:rPr>
        <w:t>×</w:t>
      </w:r>
      <w:r w:rsidRPr="0052280D">
        <w:rPr>
          <w:rFonts w:hint="eastAsia"/>
          <w:sz w:val="28"/>
        </w:rPr>
        <w:t>(1</w:t>
      </w:r>
      <w:r w:rsidRPr="0052280D">
        <w:rPr>
          <w:rFonts w:hint="eastAsia"/>
          <w:sz w:val="28"/>
        </w:rPr>
        <w:t>＋</w:t>
      </w:r>
      <w:r w:rsidRPr="0052280D">
        <w:rPr>
          <w:rFonts w:hint="eastAsia"/>
          <w:sz w:val="28"/>
        </w:rPr>
        <w:t>N2</w:t>
      </w:r>
      <w:r w:rsidRPr="0052280D">
        <w:rPr>
          <w:rFonts w:hint="eastAsia"/>
          <w:sz w:val="28"/>
        </w:rPr>
        <w:t>＋</w:t>
      </w:r>
      <w:r w:rsidRPr="0052280D">
        <w:rPr>
          <w:rFonts w:hint="eastAsia"/>
          <w:sz w:val="28"/>
        </w:rPr>
        <w:t>K)</w:t>
      </w:r>
    </w:p>
    <w:p w14:paraId="6FA8DEA6" w14:textId="77777777" w:rsidR="0052280D" w:rsidRPr="0052280D" w:rsidRDefault="0052280D" w:rsidP="0052280D">
      <w:pPr>
        <w:adjustRightInd w:val="0"/>
        <w:snapToGrid w:val="0"/>
        <w:spacing w:line="360" w:lineRule="auto"/>
        <w:ind w:firstLine="573"/>
        <w:rPr>
          <w:sz w:val="28"/>
        </w:rPr>
      </w:pPr>
      <w:r w:rsidRPr="0052280D">
        <w:rPr>
          <w:rFonts w:hint="eastAsia"/>
          <w:sz w:val="28"/>
        </w:rPr>
        <w:t>其中：调整前发行数量为</w:t>
      </w:r>
      <w:r w:rsidRPr="0052280D">
        <w:rPr>
          <w:rFonts w:hint="eastAsia"/>
          <w:sz w:val="28"/>
        </w:rPr>
        <w:t>N0</w:t>
      </w:r>
      <w:r w:rsidRPr="0052280D">
        <w:rPr>
          <w:rFonts w:hint="eastAsia"/>
          <w:sz w:val="28"/>
        </w:rPr>
        <w:t>，调整后发行数量为</w:t>
      </w:r>
      <w:r w:rsidRPr="0052280D">
        <w:rPr>
          <w:rFonts w:hint="eastAsia"/>
          <w:sz w:val="28"/>
        </w:rPr>
        <w:t>N1</w:t>
      </w:r>
      <w:r w:rsidRPr="0052280D">
        <w:rPr>
          <w:rFonts w:hint="eastAsia"/>
          <w:sz w:val="28"/>
        </w:rPr>
        <w:t>，每股送股或转增股本数为</w:t>
      </w:r>
      <w:r w:rsidRPr="0052280D">
        <w:rPr>
          <w:rFonts w:hint="eastAsia"/>
          <w:sz w:val="28"/>
        </w:rPr>
        <w:t>N2</w:t>
      </w:r>
      <w:r w:rsidRPr="0052280D">
        <w:rPr>
          <w:rFonts w:hint="eastAsia"/>
          <w:sz w:val="28"/>
        </w:rPr>
        <w:t>，每股增发新股或配股数为</w:t>
      </w:r>
      <w:r w:rsidRPr="0052280D">
        <w:rPr>
          <w:rFonts w:hint="eastAsia"/>
          <w:sz w:val="28"/>
        </w:rPr>
        <w:t>K</w:t>
      </w:r>
    </w:p>
    <w:p w14:paraId="3C7288E8" w14:textId="646EEC58" w:rsidR="002B0AB8" w:rsidRPr="00095E34" w:rsidRDefault="0052280D" w:rsidP="002B0AB8">
      <w:pPr>
        <w:adjustRightInd w:val="0"/>
        <w:snapToGrid w:val="0"/>
        <w:spacing w:line="360" w:lineRule="auto"/>
        <w:ind w:firstLine="573"/>
        <w:rPr>
          <w:sz w:val="28"/>
        </w:rPr>
      </w:pPr>
      <w:r w:rsidRPr="0052280D">
        <w:rPr>
          <w:rFonts w:hint="eastAsia"/>
          <w:sz w:val="28"/>
        </w:rPr>
        <w:t>最终发行股票数量以中国证监会</w:t>
      </w:r>
      <w:r w:rsidR="00DA79F2">
        <w:rPr>
          <w:rFonts w:hint="eastAsia"/>
          <w:sz w:val="28"/>
        </w:rPr>
        <w:t>同意注册</w:t>
      </w:r>
      <w:r w:rsidRPr="0052280D">
        <w:rPr>
          <w:rFonts w:hint="eastAsia"/>
          <w:sz w:val="28"/>
        </w:rPr>
        <w:t>的数量为准。</w:t>
      </w:r>
    </w:p>
    <w:p w14:paraId="10FAF6D7" w14:textId="77777777" w:rsidR="002B0AB8" w:rsidRPr="00095E34"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06DC3F52" w14:textId="77777777" w:rsidR="002B0AB8" w:rsidRPr="00095E34" w:rsidRDefault="002B0AB8" w:rsidP="002B0AB8">
      <w:pPr>
        <w:adjustRightInd w:val="0"/>
        <w:snapToGrid w:val="0"/>
        <w:spacing w:line="360" w:lineRule="auto"/>
        <w:ind w:firstLine="573"/>
        <w:rPr>
          <w:sz w:val="28"/>
        </w:rPr>
      </w:pPr>
      <w:r>
        <w:rPr>
          <w:rFonts w:hint="eastAsia"/>
          <w:sz w:val="28"/>
        </w:rPr>
        <w:t>（六</w:t>
      </w:r>
      <w:r w:rsidRPr="00095E34">
        <w:rPr>
          <w:rFonts w:hint="eastAsia"/>
          <w:sz w:val="28"/>
        </w:rPr>
        <w:t>）</w:t>
      </w:r>
      <w:r w:rsidRPr="005F2AD6">
        <w:rPr>
          <w:rFonts w:hint="eastAsia"/>
          <w:sz w:val="28"/>
        </w:rPr>
        <w:t>股票限售期</w:t>
      </w:r>
    </w:p>
    <w:p w14:paraId="4A75DC85" w14:textId="77777777" w:rsidR="00C0446A" w:rsidRPr="002B3C9D" w:rsidRDefault="00C0446A" w:rsidP="00C0446A">
      <w:pPr>
        <w:adjustRightInd w:val="0"/>
        <w:snapToGrid w:val="0"/>
        <w:spacing w:line="360" w:lineRule="auto"/>
        <w:ind w:firstLineChars="200" w:firstLine="560"/>
        <w:rPr>
          <w:sz w:val="28"/>
          <w:szCs w:val="28"/>
        </w:rPr>
      </w:pPr>
      <w:r w:rsidRPr="002B3C9D">
        <w:rPr>
          <w:rFonts w:hint="eastAsia"/>
          <w:sz w:val="28"/>
          <w:szCs w:val="28"/>
        </w:rPr>
        <w:t>若本次非公开发行完成后，高新科</w:t>
      </w:r>
      <w:proofErr w:type="gramStart"/>
      <w:r w:rsidRPr="002B3C9D">
        <w:rPr>
          <w:rFonts w:hint="eastAsia"/>
          <w:sz w:val="28"/>
          <w:szCs w:val="28"/>
        </w:rPr>
        <w:t>控及其</w:t>
      </w:r>
      <w:proofErr w:type="gramEnd"/>
      <w:r w:rsidRPr="002B3C9D">
        <w:rPr>
          <w:rFonts w:hint="eastAsia"/>
          <w:sz w:val="28"/>
          <w:szCs w:val="28"/>
        </w:rPr>
        <w:t>一致行动人合计持有的公司股份数量占公司总股本（发行后）的比例未超过</w:t>
      </w:r>
      <w:r w:rsidRPr="002B3C9D">
        <w:rPr>
          <w:rFonts w:hint="eastAsia"/>
          <w:sz w:val="28"/>
          <w:szCs w:val="28"/>
        </w:rPr>
        <w:t>30%</w:t>
      </w:r>
      <w:r w:rsidRPr="002B3C9D">
        <w:rPr>
          <w:rFonts w:hint="eastAsia"/>
          <w:sz w:val="28"/>
          <w:szCs w:val="28"/>
        </w:rPr>
        <w:t>，则高新科控在本次非公开发行结束日起</w:t>
      </w:r>
      <w:r w:rsidRPr="002B3C9D">
        <w:rPr>
          <w:rFonts w:hint="eastAsia"/>
          <w:sz w:val="28"/>
          <w:szCs w:val="28"/>
        </w:rPr>
        <w:t>18</w:t>
      </w:r>
      <w:r w:rsidRPr="002B3C9D">
        <w:rPr>
          <w:rFonts w:hint="eastAsia"/>
          <w:sz w:val="28"/>
          <w:szCs w:val="28"/>
        </w:rPr>
        <w:t>个月内不转让其认购的本次非公开发行的股票。若本次非公开发行完成后，高新科</w:t>
      </w:r>
      <w:proofErr w:type="gramStart"/>
      <w:r w:rsidRPr="002B3C9D">
        <w:rPr>
          <w:rFonts w:hint="eastAsia"/>
          <w:sz w:val="28"/>
          <w:szCs w:val="28"/>
        </w:rPr>
        <w:t>控及其</w:t>
      </w:r>
      <w:proofErr w:type="gramEnd"/>
      <w:r w:rsidRPr="002B3C9D">
        <w:rPr>
          <w:rFonts w:hint="eastAsia"/>
          <w:sz w:val="28"/>
          <w:szCs w:val="28"/>
        </w:rPr>
        <w:t>一致行动人合计持有的公司股份数量占公司总股本（发行后）的比例超过</w:t>
      </w:r>
      <w:r w:rsidRPr="002B3C9D">
        <w:rPr>
          <w:rFonts w:hint="eastAsia"/>
          <w:sz w:val="28"/>
          <w:szCs w:val="28"/>
        </w:rPr>
        <w:t>30%</w:t>
      </w:r>
      <w:r w:rsidRPr="002B3C9D">
        <w:rPr>
          <w:rFonts w:hint="eastAsia"/>
          <w:sz w:val="28"/>
          <w:szCs w:val="28"/>
        </w:rPr>
        <w:t>，则高新科</w:t>
      </w:r>
      <w:proofErr w:type="gramStart"/>
      <w:r w:rsidRPr="002B3C9D">
        <w:rPr>
          <w:rFonts w:hint="eastAsia"/>
          <w:sz w:val="28"/>
          <w:szCs w:val="28"/>
        </w:rPr>
        <w:t>控根据</w:t>
      </w:r>
      <w:proofErr w:type="gramEnd"/>
      <w:r w:rsidRPr="002B3C9D">
        <w:rPr>
          <w:rFonts w:hint="eastAsia"/>
          <w:sz w:val="28"/>
          <w:szCs w:val="28"/>
        </w:rPr>
        <w:t>《上市公司收购管理办法》的规定在本次非公开发行结束日起</w:t>
      </w:r>
      <w:r w:rsidRPr="002B3C9D">
        <w:rPr>
          <w:rFonts w:hint="eastAsia"/>
          <w:sz w:val="28"/>
          <w:szCs w:val="28"/>
        </w:rPr>
        <w:t>36</w:t>
      </w:r>
      <w:r w:rsidRPr="002B3C9D">
        <w:rPr>
          <w:rFonts w:hint="eastAsia"/>
          <w:sz w:val="28"/>
          <w:szCs w:val="28"/>
        </w:rPr>
        <w:t>个月内不转让其认购的本次非公开发行的股票，以满足豁免要约收购的要求。</w:t>
      </w:r>
    </w:p>
    <w:p w14:paraId="2699A8D8" w14:textId="77777777" w:rsidR="00C0446A" w:rsidRPr="002B3C9D" w:rsidRDefault="00C0446A" w:rsidP="00C0446A">
      <w:pPr>
        <w:adjustRightInd w:val="0"/>
        <w:snapToGrid w:val="0"/>
        <w:spacing w:line="360" w:lineRule="auto"/>
        <w:ind w:firstLineChars="200" w:firstLine="560"/>
        <w:rPr>
          <w:sz w:val="28"/>
          <w:szCs w:val="28"/>
        </w:rPr>
      </w:pPr>
      <w:r w:rsidRPr="002B3C9D">
        <w:rPr>
          <w:rFonts w:hint="eastAsia"/>
          <w:sz w:val="28"/>
          <w:szCs w:val="28"/>
        </w:rPr>
        <w:t>若后续相关法律法规、监管规则发生变更，高新科控将相应调整上述承诺事项以符合法律法规、监管规则规定的豁免要约收购的要求（如涉及）。</w:t>
      </w:r>
    </w:p>
    <w:p w14:paraId="6FEF27BB" w14:textId="77777777" w:rsidR="00C0446A" w:rsidRPr="002B3C9D" w:rsidRDefault="00C0446A" w:rsidP="00C0446A">
      <w:pPr>
        <w:adjustRightInd w:val="0"/>
        <w:snapToGrid w:val="0"/>
        <w:spacing w:line="360" w:lineRule="auto"/>
        <w:ind w:firstLineChars="200" w:firstLine="560"/>
        <w:rPr>
          <w:sz w:val="28"/>
          <w:szCs w:val="28"/>
        </w:rPr>
      </w:pPr>
      <w:r w:rsidRPr="002B3C9D">
        <w:rPr>
          <w:rFonts w:hint="eastAsia"/>
          <w:sz w:val="28"/>
          <w:szCs w:val="28"/>
        </w:rPr>
        <w:t>自本次非公开发行结束之日起</w:t>
      </w:r>
      <w:proofErr w:type="gramStart"/>
      <w:r w:rsidRPr="002B3C9D">
        <w:rPr>
          <w:rFonts w:hint="eastAsia"/>
          <w:sz w:val="28"/>
          <w:szCs w:val="28"/>
        </w:rPr>
        <w:t>至股份</w:t>
      </w:r>
      <w:proofErr w:type="gramEnd"/>
      <w:r w:rsidRPr="002B3C9D">
        <w:rPr>
          <w:rFonts w:hint="eastAsia"/>
          <w:sz w:val="28"/>
          <w:szCs w:val="28"/>
        </w:rPr>
        <w:t>解禁之日止，高</w:t>
      </w:r>
      <w:proofErr w:type="gramStart"/>
      <w:r w:rsidRPr="002B3C9D">
        <w:rPr>
          <w:rFonts w:hint="eastAsia"/>
          <w:sz w:val="28"/>
          <w:szCs w:val="28"/>
        </w:rPr>
        <w:t>新科控就其</w:t>
      </w:r>
      <w:proofErr w:type="gramEnd"/>
      <w:r w:rsidRPr="002B3C9D">
        <w:rPr>
          <w:rFonts w:hint="eastAsia"/>
          <w:sz w:val="28"/>
          <w:szCs w:val="28"/>
        </w:rPr>
        <w:t>所认购的利德曼本次非公开发行的股票，由于利德曼送股、资本公积转增股本原因增持的利德曼股份，亦应遵守上述约定。</w:t>
      </w:r>
    </w:p>
    <w:p w14:paraId="44D412CA" w14:textId="77777777" w:rsidR="002B0AB8" w:rsidRPr="00095E34" w:rsidRDefault="00C0446A" w:rsidP="002B0AB8">
      <w:pPr>
        <w:adjustRightInd w:val="0"/>
        <w:snapToGrid w:val="0"/>
        <w:spacing w:line="360" w:lineRule="auto"/>
        <w:ind w:firstLine="573"/>
        <w:rPr>
          <w:sz w:val="28"/>
        </w:rPr>
      </w:pPr>
      <w:r w:rsidRPr="002B3C9D">
        <w:rPr>
          <w:rFonts w:hint="eastAsia"/>
          <w:sz w:val="28"/>
          <w:szCs w:val="28"/>
        </w:rPr>
        <w:t>限售期届满后，高</w:t>
      </w:r>
      <w:proofErr w:type="gramStart"/>
      <w:r w:rsidRPr="002B3C9D">
        <w:rPr>
          <w:rFonts w:hint="eastAsia"/>
          <w:sz w:val="28"/>
          <w:szCs w:val="28"/>
        </w:rPr>
        <w:t>新科控因本次</w:t>
      </w:r>
      <w:proofErr w:type="gramEnd"/>
      <w:r w:rsidRPr="002B3C9D">
        <w:rPr>
          <w:rFonts w:hint="eastAsia"/>
          <w:sz w:val="28"/>
          <w:szCs w:val="28"/>
        </w:rPr>
        <w:t>非公开发行所获得的利德曼股份在限售期届满后减持时，需遵守《公司法》、《证券法》、《深圳证券交易所创业板股票上市规则》等法律、法规、规章、规范性文件以及</w:t>
      </w:r>
      <w:r w:rsidR="00A76870">
        <w:rPr>
          <w:rFonts w:hint="eastAsia"/>
          <w:sz w:val="28"/>
          <w:szCs w:val="28"/>
        </w:rPr>
        <w:t>《</w:t>
      </w:r>
      <w:r w:rsidR="00A76870" w:rsidRPr="002B3C9D">
        <w:rPr>
          <w:rFonts w:hint="eastAsia"/>
          <w:sz w:val="28"/>
          <w:szCs w:val="28"/>
        </w:rPr>
        <w:t>公</w:t>
      </w:r>
      <w:r w:rsidR="00A76870" w:rsidRPr="002B3C9D">
        <w:rPr>
          <w:rFonts w:hint="eastAsia"/>
          <w:sz w:val="28"/>
          <w:szCs w:val="28"/>
        </w:rPr>
        <w:lastRenderedPageBreak/>
        <w:t>司章程</w:t>
      </w:r>
      <w:r w:rsidR="00A76870">
        <w:rPr>
          <w:rFonts w:hint="eastAsia"/>
          <w:sz w:val="28"/>
          <w:szCs w:val="28"/>
        </w:rPr>
        <w:t>》</w:t>
      </w:r>
      <w:r w:rsidRPr="002B3C9D">
        <w:rPr>
          <w:rFonts w:hint="eastAsia"/>
          <w:sz w:val="28"/>
          <w:szCs w:val="28"/>
        </w:rPr>
        <w:t>的相关规定。</w:t>
      </w:r>
    </w:p>
    <w:p w14:paraId="16E1B1EB" w14:textId="77777777" w:rsidR="002B0AB8" w:rsidRPr="00095E34"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6B733260" w14:textId="77777777" w:rsidR="002B0AB8" w:rsidRPr="00095E34" w:rsidRDefault="002B0AB8" w:rsidP="002B0AB8">
      <w:pPr>
        <w:adjustRightInd w:val="0"/>
        <w:snapToGrid w:val="0"/>
        <w:spacing w:line="360" w:lineRule="auto"/>
        <w:ind w:firstLine="573"/>
        <w:rPr>
          <w:sz w:val="28"/>
        </w:rPr>
      </w:pPr>
      <w:r>
        <w:rPr>
          <w:rFonts w:hint="eastAsia"/>
          <w:sz w:val="28"/>
        </w:rPr>
        <w:t>（七</w:t>
      </w:r>
      <w:r w:rsidRPr="00095E34">
        <w:rPr>
          <w:rFonts w:hint="eastAsia"/>
          <w:sz w:val="28"/>
        </w:rPr>
        <w:t>）</w:t>
      </w:r>
      <w:r w:rsidRPr="005F2AD6">
        <w:rPr>
          <w:rFonts w:hint="eastAsia"/>
          <w:sz w:val="28"/>
        </w:rPr>
        <w:t>上市地点</w:t>
      </w:r>
    </w:p>
    <w:p w14:paraId="3D607AF2" w14:textId="77777777" w:rsidR="002B0AB8" w:rsidRPr="00095E34" w:rsidRDefault="002B0AB8" w:rsidP="002B0AB8">
      <w:pPr>
        <w:adjustRightInd w:val="0"/>
        <w:snapToGrid w:val="0"/>
        <w:spacing w:line="360" w:lineRule="auto"/>
        <w:ind w:firstLine="573"/>
        <w:rPr>
          <w:sz w:val="28"/>
        </w:rPr>
      </w:pPr>
      <w:r w:rsidRPr="005F2AD6">
        <w:rPr>
          <w:rFonts w:hint="eastAsia"/>
          <w:sz w:val="28"/>
        </w:rPr>
        <w:t>本次非公开发行的股票将在深圳证券交易所上市交易。</w:t>
      </w:r>
    </w:p>
    <w:p w14:paraId="3959694F" w14:textId="77777777" w:rsidR="002B0AB8"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3629DBE8" w14:textId="77777777" w:rsidR="002B0AB8" w:rsidRPr="00095E34" w:rsidRDefault="002B0AB8" w:rsidP="002B0AB8">
      <w:pPr>
        <w:adjustRightInd w:val="0"/>
        <w:snapToGrid w:val="0"/>
        <w:spacing w:line="360" w:lineRule="auto"/>
        <w:ind w:firstLine="573"/>
        <w:rPr>
          <w:sz w:val="28"/>
        </w:rPr>
      </w:pPr>
      <w:r>
        <w:rPr>
          <w:rFonts w:hint="eastAsia"/>
          <w:sz w:val="28"/>
        </w:rPr>
        <w:t>（八</w:t>
      </w:r>
      <w:r w:rsidRPr="00095E34">
        <w:rPr>
          <w:rFonts w:hint="eastAsia"/>
          <w:sz w:val="28"/>
        </w:rPr>
        <w:t>）</w:t>
      </w:r>
      <w:r w:rsidRPr="005F2AD6">
        <w:rPr>
          <w:rFonts w:hint="eastAsia"/>
          <w:sz w:val="28"/>
        </w:rPr>
        <w:t>募集资金金额及用途</w:t>
      </w:r>
    </w:p>
    <w:p w14:paraId="7EE635CF" w14:textId="0E6DCC41" w:rsidR="002B0AB8" w:rsidRPr="00095E34" w:rsidRDefault="002B0AB8" w:rsidP="002B0AB8">
      <w:pPr>
        <w:adjustRightInd w:val="0"/>
        <w:snapToGrid w:val="0"/>
        <w:spacing w:line="360" w:lineRule="auto"/>
        <w:ind w:firstLine="573"/>
        <w:rPr>
          <w:sz w:val="28"/>
        </w:rPr>
      </w:pPr>
      <w:r w:rsidRPr="005F2AD6">
        <w:rPr>
          <w:rFonts w:hint="eastAsia"/>
          <w:sz w:val="28"/>
        </w:rPr>
        <w:t>本次非公开发行股票募集资金不超过人民币</w:t>
      </w:r>
      <w:r w:rsidR="00DA79F2">
        <w:rPr>
          <w:rFonts w:hint="eastAsia"/>
          <w:sz w:val="28"/>
        </w:rPr>
        <w:t>5</w:t>
      </w:r>
      <w:r w:rsidR="00DA79F2">
        <w:rPr>
          <w:sz w:val="28"/>
        </w:rPr>
        <w:t>5</w:t>
      </w:r>
      <w:r w:rsidR="00DA79F2">
        <w:rPr>
          <w:rFonts w:hint="eastAsia"/>
          <w:sz w:val="28"/>
        </w:rPr>
        <w:t>,705.18</w:t>
      </w:r>
      <w:r w:rsidRPr="005F2AD6">
        <w:rPr>
          <w:rFonts w:hint="eastAsia"/>
          <w:sz w:val="28"/>
        </w:rPr>
        <w:t>万元（含本数），扣除发行费用后将全部用于补充流动资金。</w:t>
      </w:r>
    </w:p>
    <w:p w14:paraId="60AB40EE" w14:textId="77777777" w:rsidR="002B0AB8"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24E6D8AF" w14:textId="77777777" w:rsidR="002B0AB8" w:rsidRPr="00095E34" w:rsidRDefault="002B0AB8" w:rsidP="002B0AB8">
      <w:pPr>
        <w:adjustRightInd w:val="0"/>
        <w:snapToGrid w:val="0"/>
        <w:spacing w:line="360" w:lineRule="auto"/>
        <w:ind w:firstLine="573"/>
        <w:rPr>
          <w:sz w:val="28"/>
        </w:rPr>
      </w:pPr>
      <w:r>
        <w:rPr>
          <w:rFonts w:hint="eastAsia"/>
          <w:sz w:val="28"/>
        </w:rPr>
        <w:t>（九</w:t>
      </w:r>
      <w:r w:rsidRPr="00095E34">
        <w:rPr>
          <w:rFonts w:hint="eastAsia"/>
          <w:sz w:val="28"/>
        </w:rPr>
        <w:t>）</w:t>
      </w:r>
      <w:r w:rsidRPr="005F2AD6">
        <w:rPr>
          <w:rFonts w:hint="eastAsia"/>
          <w:sz w:val="28"/>
        </w:rPr>
        <w:t>滚存未分配利润的安排</w:t>
      </w:r>
    </w:p>
    <w:p w14:paraId="47136C78" w14:textId="77777777" w:rsidR="002B0AB8" w:rsidRPr="00095E34" w:rsidRDefault="002B0AB8" w:rsidP="002B0AB8">
      <w:pPr>
        <w:adjustRightInd w:val="0"/>
        <w:snapToGrid w:val="0"/>
        <w:spacing w:line="360" w:lineRule="auto"/>
        <w:ind w:firstLine="573"/>
        <w:rPr>
          <w:sz w:val="28"/>
        </w:rPr>
      </w:pPr>
      <w:r w:rsidRPr="005F2AD6">
        <w:rPr>
          <w:rFonts w:hint="eastAsia"/>
          <w:sz w:val="28"/>
        </w:rPr>
        <w:t>在本次非公开发行股票完成后，由公司新老股东按本次发行后的股权比例共同分享公司本次发行前的滚存未分配利润。</w:t>
      </w:r>
    </w:p>
    <w:p w14:paraId="4F350897" w14:textId="77777777" w:rsidR="002B0AB8" w:rsidRDefault="002B0AB8" w:rsidP="002B0AB8">
      <w:pPr>
        <w:adjustRightInd w:val="0"/>
        <w:snapToGrid w:val="0"/>
        <w:spacing w:line="360" w:lineRule="auto"/>
        <w:ind w:firstLine="573"/>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40977042" w14:textId="77777777" w:rsidR="002B0AB8" w:rsidRPr="00095E34" w:rsidRDefault="002B0AB8" w:rsidP="002B0AB8">
      <w:pPr>
        <w:adjustRightInd w:val="0"/>
        <w:snapToGrid w:val="0"/>
        <w:spacing w:line="360" w:lineRule="auto"/>
        <w:ind w:firstLine="573"/>
        <w:rPr>
          <w:sz w:val="28"/>
        </w:rPr>
      </w:pPr>
      <w:r>
        <w:rPr>
          <w:rFonts w:hint="eastAsia"/>
          <w:sz w:val="28"/>
        </w:rPr>
        <w:t>（十</w:t>
      </w:r>
      <w:r w:rsidRPr="00095E34">
        <w:rPr>
          <w:rFonts w:hint="eastAsia"/>
          <w:sz w:val="28"/>
        </w:rPr>
        <w:t>）</w:t>
      </w:r>
      <w:r w:rsidRPr="005F2AD6">
        <w:rPr>
          <w:rFonts w:hint="eastAsia"/>
          <w:sz w:val="28"/>
        </w:rPr>
        <w:t>发行决议有效期</w:t>
      </w:r>
    </w:p>
    <w:p w14:paraId="0CBA60EE" w14:textId="77777777" w:rsidR="002B0AB8" w:rsidRPr="00095E34" w:rsidRDefault="002B0AB8" w:rsidP="002B0AB8">
      <w:pPr>
        <w:adjustRightInd w:val="0"/>
        <w:snapToGrid w:val="0"/>
        <w:spacing w:line="360" w:lineRule="auto"/>
        <w:ind w:firstLine="573"/>
        <w:rPr>
          <w:sz w:val="28"/>
        </w:rPr>
      </w:pPr>
      <w:r w:rsidRPr="005F2AD6">
        <w:rPr>
          <w:rFonts w:hint="eastAsia"/>
          <w:sz w:val="28"/>
        </w:rPr>
        <w:t>本次非公开发行股票的决议自公司股东大会审议通过本次非公开发行股票议案之日起十二个月内有效。</w:t>
      </w:r>
    </w:p>
    <w:p w14:paraId="652552D7" w14:textId="77777777" w:rsidR="002B0AB8" w:rsidRPr="004E782E" w:rsidRDefault="002B0AB8" w:rsidP="002B0AB8">
      <w:pPr>
        <w:adjustRightInd w:val="0"/>
        <w:snapToGrid w:val="0"/>
        <w:spacing w:line="360" w:lineRule="auto"/>
        <w:ind w:firstLineChars="200" w:firstLine="560"/>
        <w:rPr>
          <w:sz w:val="28"/>
        </w:rPr>
      </w:pPr>
      <w:r w:rsidRPr="00095E34">
        <w:rPr>
          <w:rFonts w:hint="eastAsia"/>
          <w:sz w:val="28"/>
        </w:rPr>
        <w:t>表决结果：</w:t>
      </w:r>
      <w:r w:rsidR="00E0467B">
        <w:rPr>
          <w:rFonts w:hint="eastAsia"/>
          <w:sz w:val="28"/>
        </w:rPr>
        <w:t>3</w:t>
      </w:r>
      <w:r w:rsidR="00E0467B">
        <w:rPr>
          <w:rFonts w:hint="eastAsia"/>
          <w:sz w:val="28"/>
        </w:rPr>
        <w:t>票同意，</w:t>
      </w:r>
      <w:r w:rsidR="00E0467B">
        <w:rPr>
          <w:rFonts w:hint="eastAsia"/>
          <w:sz w:val="28"/>
        </w:rPr>
        <w:t>0</w:t>
      </w:r>
      <w:r w:rsidR="00E0467B">
        <w:rPr>
          <w:rFonts w:hint="eastAsia"/>
          <w:sz w:val="28"/>
        </w:rPr>
        <w:t>票反对，</w:t>
      </w:r>
      <w:r w:rsidR="00E0467B">
        <w:rPr>
          <w:rFonts w:hint="eastAsia"/>
          <w:sz w:val="28"/>
        </w:rPr>
        <w:t>0</w:t>
      </w:r>
      <w:r w:rsidR="00E0467B">
        <w:rPr>
          <w:rFonts w:hint="eastAsia"/>
          <w:sz w:val="28"/>
        </w:rPr>
        <w:t>票弃权</w:t>
      </w:r>
      <w:r w:rsidRPr="00095E34">
        <w:rPr>
          <w:rFonts w:hint="eastAsia"/>
          <w:sz w:val="28"/>
        </w:rPr>
        <w:t>。</w:t>
      </w:r>
      <w:r w:rsidRPr="00056D32">
        <w:rPr>
          <w:rFonts w:hint="eastAsia"/>
          <w:sz w:val="28"/>
        </w:rPr>
        <w:t>该议案获得表决通过。</w:t>
      </w:r>
    </w:p>
    <w:p w14:paraId="63E7EDC7"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5399C5CE"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三</w:t>
      </w:r>
      <w:r w:rsidRPr="00D1114D">
        <w:rPr>
          <w:b/>
          <w:sz w:val="28"/>
          <w:szCs w:val="28"/>
        </w:rPr>
        <w:t>、</w:t>
      </w:r>
      <w:r w:rsidRPr="00D1114D">
        <w:rPr>
          <w:b/>
          <w:sz w:val="28"/>
        </w:rPr>
        <w:t>审议通过《</w:t>
      </w:r>
      <w:r w:rsidRPr="00C0242D">
        <w:rPr>
          <w:rFonts w:hint="eastAsia"/>
          <w:b/>
          <w:sz w:val="28"/>
        </w:rPr>
        <w:t>关于公司创业板非公开发行</w:t>
      </w:r>
      <w:r w:rsidRPr="005F2AD6">
        <w:rPr>
          <w:rFonts w:hint="eastAsia"/>
          <w:b/>
          <w:sz w:val="28"/>
        </w:rPr>
        <w:t>A</w:t>
      </w:r>
      <w:r w:rsidRPr="005F2AD6">
        <w:rPr>
          <w:rFonts w:hint="eastAsia"/>
          <w:b/>
          <w:sz w:val="28"/>
        </w:rPr>
        <w:t>股</w:t>
      </w:r>
      <w:r w:rsidRPr="00C0242D">
        <w:rPr>
          <w:rFonts w:hint="eastAsia"/>
          <w:b/>
          <w:sz w:val="28"/>
        </w:rPr>
        <w:t>股票预案的议案</w:t>
      </w:r>
      <w:r w:rsidRPr="00D1114D">
        <w:rPr>
          <w:b/>
          <w:sz w:val="28"/>
        </w:rPr>
        <w:t>》</w:t>
      </w:r>
    </w:p>
    <w:p w14:paraId="4D4659DC" w14:textId="3A1BC215" w:rsidR="002B0AB8" w:rsidRPr="004E782E" w:rsidRDefault="002B0AB8" w:rsidP="002B0AB8">
      <w:pPr>
        <w:adjustRightInd w:val="0"/>
        <w:snapToGrid w:val="0"/>
        <w:spacing w:line="360" w:lineRule="auto"/>
        <w:ind w:firstLineChars="200" w:firstLine="560"/>
        <w:rPr>
          <w:sz w:val="28"/>
        </w:rPr>
      </w:pPr>
      <w:r w:rsidRPr="00477CDD">
        <w:rPr>
          <w:rFonts w:hint="eastAsia"/>
          <w:sz w:val="28"/>
        </w:rPr>
        <w:lastRenderedPageBreak/>
        <w:t>根据《公司法》、《证券法》、《</w:t>
      </w:r>
      <w:r w:rsidR="00DA79F2" w:rsidRPr="00DA79F2">
        <w:rPr>
          <w:rFonts w:hint="eastAsia"/>
          <w:sz w:val="28"/>
        </w:rPr>
        <w:t>注册管理办法</w:t>
      </w:r>
      <w:r w:rsidRPr="00477CDD">
        <w:rPr>
          <w:rFonts w:hint="eastAsia"/>
          <w:sz w:val="28"/>
        </w:rPr>
        <w:t>》、《实施细则》等现行法律、法规及规范性文件的规定，公司制定了</w:t>
      </w:r>
      <w:r w:rsidRPr="005F2AD6">
        <w:rPr>
          <w:rFonts w:hint="eastAsia"/>
          <w:sz w:val="28"/>
        </w:rPr>
        <w:t>《北京利德曼生化股份有限公司</w:t>
      </w:r>
      <w:r w:rsidRPr="005F2AD6">
        <w:rPr>
          <w:rFonts w:hint="eastAsia"/>
          <w:sz w:val="28"/>
        </w:rPr>
        <w:t>2020</w:t>
      </w:r>
      <w:r w:rsidRPr="005F2AD6">
        <w:rPr>
          <w:rFonts w:hint="eastAsia"/>
          <w:sz w:val="28"/>
        </w:rPr>
        <w:t>年创业板非公开发行股票预案》</w:t>
      </w:r>
      <w:r w:rsidRPr="00477CDD">
        <w:rPr>
          <w:rFonts w:hint="eastAsia"/>
          <w:sz w:val="28"/>
        </w:rPr>
        <w:t>。具体内容详见同日披露于巨潮资讯网（</w:t>
      </w:r>
      <w:r w:rsidRPr="00477CDD">
        <w:rPr>
          <w:rFonts w:hint="eastAsia"/>
          <w:sz w:val="28"/>
        </w:rPr>
        <w:t>http://www.cninfo.com.cn</w:t>
      </w:r>
      <w:r w:rsidRPr="00477CDD">
        <w:rPr>
          <w:rFonts w:hint="eastAsia"/>
          <w:sz w:val="28"/>
        </w:rPr>
        <w:t>）的</w:t>
      </w:r>
      <w:r w:rsidRPr="005F2AD6">
        <w:rPr>
          <w:rFonts w:hint="eastAsia"/>
          <w:sz w:val="28"/>
        </w:rPr>
        <w:t>《北京利德曼生化股份有限公司</w:t>
      </w:r>
      <w:r w:rsidRPr="005F2AD6">
        <w:rPr>
          <w:rFonts w:hint="eastAsia"/>
          <w:sz w:val="28"/>
        </w:rPr>
        <w:t>2020</w:t>
      </w:r>
      <w:r w:rsidRPr="005F2AD6">
        <w:rPr>
          <w:rFonts w:hint="eastAsia"/>
          <w:sz w:val="28"/>
        </w:rPr>
        <w:t>年创业板非公开发行股票预案》</w:t>
      </w:r>
      <w:r w:rsidRPr="00477CDD">
        <w:rPr>
          <w:rFonts w:hint="eastAsia"/>
          <w:sz w:val="28"/>
        </w:rPr>
        <w:t>。</w:t>
      </w:r>
    </w:p>
    <w:p w14:paraId="1EF22796"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4AE57717"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60167FC6"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四</w:t>
      </w:r>
      <w:r w:rsidRPr="00D1114D">
        <w:rPr>
          <w:b/>
          <w:sz w:val="28"/>
          <w:szCs w:val="28"/>
        </w:rPr>
        <w:t>、</w:t>
      </w:r>
      <w:r w:rsidRPr="00D1114D">
        <w:rPr>
          <w:b/>
          <w:sz w:val="28"/>
        </w:rPr>
        <w:t>审议通过《</w:t>
      </w:r>
      <w:r w:rsidRPr="00C0242D">
        <w:rPr>
          <w:rFonts w:hint="eastAsia"/>
          <w:b/>
          <w:sz w:val="28"/>
        </w:rPr>
        <w:t>关于公司创业板非公开发行</w:t>
      </w:r>
      <w:r>
        <w:rPr>
          <w:rFonts w:hint="eastAsia"/>
          <w:b/>
          <w:sz w:val="28"/>
        </w:rPr>
        <w:t>A</w:t>
      </w:r>
      <w:r>
        <w:rPr>
          <w:rFonts w:hint="eastAsia"/>
          <w:b/>
          <w:sz w:val="28"/>
        </w:rPr>
        <w:t>股</w:t>
      </w:r>
      <w:r w:rsidRPr="00C0242D">
        <w:rPr>
          <w:rFonts w:hint="eastAsia"/>
          <w:b/>
          <w:sz w:val="28"/>
        </w:rPr>
        <w:t>股票募集资金使用可行性分析报告的议案</w:t>
      </w:r>
      <w:r w:rsidRPr="00D1114D">
        <w:rPr>
          <w:b/>
          <w:sz w:val="28"/>
        </w:rPr>
        <w:t>》</w:t>
      </w:r>
    </w:p>
    <w:p w14:paraId="5A30C7A3" w14:textId="56C716BE" w:rsidR="002B0AB8" w:rsidRPr="004E782E" w:rsidRDefault="002B0AB8" w:rsidP="00436E09">
      <w:pPr>
        <w:wordWrap w:val="0"/>
        <w:adjustRightInd w:val="0"/>
        <w:snapToGrid w:val="0"/>
        <w:spacing w:line="360" w:lineRule="auto"/>
        <w:ind w:firstLineChars="200" w:firstLine="560"/>
        <w:rPr>
          <w:sz w:val="28"/>
        </w:rPr>
      </w:pPr>
      <w:r w:rsidRPr="00477CDD">
        <w:rPr>
          <w:rFonts w:hint="eastAsia"/>
          <w:sz w:val="28"/>
        </w:rPr>
        <w:t>根据《公司法》、《证券法》、《</w:t>
      </w:r>
      <w:r w:rsidR="00DA79F2" w:rsidRPr="00DA79F2">
        <w:rPr>
          <w:rFonts w:hint="eastAsia"/>
          <w:sz w:val="28"/>
        </w:rPr>
        <w:t>注册管理办法</w:t>
      </w:r>
      <w:r w:rsidRPr="00477CDD">
        <w:rPr>
          <w:rFonts w:hint="eastAsia"/>
          <w:sz w:val="28"/>
        </w:rPr>
        <w:t>》、《实施细则》等现行法律、法规及规范性文件的规定，公司制定了</w:t>
      </w:r>
      <w:r w:rsidRPr="00961A14">
        <w:rPr>
          <w:rFonts w:hint="eastAsia"/>
          <w:sz w:val="28"/>
        </w:rPr>
        <w:t>《北京利德曼生化股份有限公司</w:t>
      </w:r>
      <w:r w:rsidRPr="00961A14">
        <w:rPr>
          <w:rFonts w:hint="eastAsia"/>
          <w:sz w:val="28"/>
        </w:rPr>
        <w:t>2020</w:t>
      </w:r>
      <w:r w:rsidRPr="00961A14">
        <w:rPr>
          <w:rFonts w:hint="eastAsia"/>
          <w:sz w:val="28"/>
        </w:rPr>
        <w:t>年创业板非公开发行股票募集资金使用可行性分析报告》</w:t>
      </w:r>
      <w:r w:rsidRPr="00477CDD">
        <w:rPr>
          <w:rFonts w:hint="eastAsia"/>
          <w:sz w:val="28"/>
        </w:rPr>
        <w:t>。具体内容详见同日披露于巨潮资讯网（</w:t>
      </w:r>
      <w:r w:rsidRPr="00477CDD">
        <w:rPr>
          <w:rFonts w:hint="eastAsia"/>
          <w:sz w:val="28"/>
        </w:rPr>
        <w:t>http://www.cninfo.com.cn</w:t>
      </w:r>
      <w:r w:rsidRPr="00477CDD">
        <w:rPr>
          <w:rFonts w:hint="eastAsia"/>
          <w:sz w:val="28"/>
        </w:rPr>
        <w:t>）的</w:t>
      </w:r>
      <w:r w:rsidRPr="00961A14">
        <w:rPr>
          <w:rFonts w:hint="eastAsia"/>
          <w:sz w:val="28"/>
        </w:rPr>
        <w:t>《北京利德曼生化股份有限公司</w:t>
      </w:r>
      <w:r w:rsidRPr="00961A14">
        <w:rPr>
          <w:rFonts w:hint="eastAsia"/>
          <w:sz w:val="28"/>
        </w:rPr>
        <w:t>2020</w:t>
      </w:r>
      <w:r w:rsidRPr="00961A14">
        <w:rPr>
          <w:rFonts w:hint="eastAsia"/>
          <w:sz w:val="28"/>
        </w:rPr>
        <w:t>年创业板非公开发行股票募集资金使用可行性分析报告》</w:t>
      </w:r>
      <w:r w:rsidRPr="00477CDD">
        <w:rPr>
          <w:rFonts w:hint="eastAsia"/>
          <w:sz w:val="28"/>
        </w:rPr>
        <w:t>。</w:t>
      </w:r>
    </w:p>
    <w:p w14:paraId="1C67A9F5"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4FEFEB81"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422A82FD"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五</w:t>
      </w:r>
      <w:r w:rsidRPr="00D1114D">
        <w:rPr>
          <w:b/>
          <w:sz w:val="28"/>
          <w:szCs w:val="28"/>
        </w:rPr>
        <w:t>、</w:t>
      </w:r>
      <w:r w:rsidRPr="00D1114D">
        <w:rPr>
          <w:b/>
          <w:sz w:val="28"/>
        </w:rPr>
        <w:t>审议通过《</w:t>
      </w:r>
      <w:r w:rsidRPr="00C0242D">
        <w:rPr>
          <w:rFonts w:hint="eastAsia"/>
          <w:b/>
          <w:sz w:val="28"/>
        </w:rPr>
        <w:t>关于公司创业板非公开发行股票方案论证分析报告的议案</w:t>
      </w:r>
      <w:r w:rsidRPr="00D1114D">
        <w:rPr>
          <w:b/>
          <w:sz w:val="28"/>
        </w:rPr>
        <w:t>》</w:t>
      </w:r>
    </w:p>
    <w:p w14:paraId="73EFF68E" w14:textId="652683A2" w:rsidR="002B0AB8" w:rsidRPr="004E782E" w:rsidRDefault="002B0AB8" w:rsidP="002B0AB8">
      <w:pPr>
        <w:adjustRightInd w:val="0"/>
        <w:snapToGrid w:val="0"/>
        <w:spacing w:line="360" w:lineRule="auto"/>
        <w:ind w:firstLineChars="200" w:firstLine="560"/>
        <w:rPr>
          <w:sz w:val="28"/>
        </w:rPr>
      </w:pPr>
      <w:r w:rsidRPr="00477CDD">
        <w:rPr>
          <w:rFonts w:hint="eastAsia"/>
          <w:sz w:val="28"/>
        </w:rPr>
        <w:t>根据《公司法》、《证券法》、《</w:t>
      </w:r>
      <w:r w:rsidR="00DA79F2" w:rsidRPr="00DA79F2">
        <w:rPr>
          <w:rFonts w:hint="eastAsia"/>
          <w:sz w:val="28"/>
        </w:rPr>
        <w:t>注册管理办法</w:t>
      </w:r>
      <w:r w:rsidRPr="00477CDD">
        <w:rPr>
          <w:rFonts w:hint="eastAsia"/>
          <w:sz w:val="28"/>
        </w:rPr>
        <w:t>》、《实施细则》等现行法律、法规及规范性文件的规定，公司制定了《</w:t>
      </w:r>
      <w:r w:rsidRPr="00C0242D">
        <w:rPr>
          <w:rFonts w:hint="eastAsia"/>
          <w:sz w:val="28"/>
        </w:rPr>
        <w:t>北京利德曼生化股份有限公司</w:t>
      </w:r>
      <w:r w:rsidRPr="00C0242D">
        <w:rPr>
          <w:rFonts w:hint="eastAsia"/>
          <w:sz w:val="28"/>
        </w:rPr>
        <w:t>2020</w:t>
      </w:r>
      <w:r w:rsidRPr="00C0242D">
        <w:rPr>
          <w:rFonts w:hint="eastAsia"/>
          <w:sz w:val="28"/>
        </w:rPr>
        <w:t>年创业板非公开发行股票方案论证分析报告</w:t>
      </w:r>
      <w:r w:rsidRPr="00477CDD">
        <w:rPr>
          <w:rFonts w:hint="eastAsia"/>
          <w:sz w:val="28"/>
        </w:rPr>
        <w:t>》。具体内容详见同日披露于巨潮资讯网（</w:t>
      </w:r>
      <w:r w:rsidRPr="00477CDD">
        <w:rPr>
          <w:rFonts w:hint="eastAsia"/>
          <w:sz w:val="28"/>
        </w:rPr>
        <w:t>http://www.cninfo.com.cn</w:t>
      </w:r>
      <w:r w:rsidRPr="00477CDD">
        <w:rPr>
          <w:rFonts w:hint="eastAsia"/>
          <w:sz w:val="28"/>
        </w:rPr>
        <w:t>）的《</w:t>
      </w:r>
      <w:r w:rsidRPr="00C0242D">
        <w:rPr>
          <w:rFonts w:hint="eastAsia"/>
          <w:sz w:val="28"/>
        </w:rPr>
        <w:t>北</w:t>
      </w:r>
      <w:r w:rsidRPr="00C0242D">
        <w:rPr>
          <w:rFonts w:hint="eastAsia"/>
          <w:sz w:val="28"/>
        </w:rPr>
        <w:lastRenderedPageBreak/>
        <w:t>京利德曼生化股份有限公司</w:t>
      </w:r>
      <w:r w:rsidRPr="00C0242D">
        <w:rPr>
          <w:rFonts w:hint="eastAsia"/>
          <w:sz w:val="28"/>
        </w:rPr>
        <w:t>2020</w:t>
      </w:r>
      <w:r w:rsidRPr="00C0242D">
        <w:rPr>
          <w:rFonts w:hint="eastAsia"/>
          <w:sz w:val="28"/>
        </w:rPr>
        <w:t>年创业板非公开发行股票方案论证分析报告</w:t>
      </w:r>
      <w:r w:rsidRPr="00477CDD">
        <w:rPr>
          <w:rFonts w:hint="eastAsia"/>
          <w:sz w:val="28"/>
        </w:rPr>
        <w:t>》。</w:t>
      </w:r>
    </w:p>
    <w:p w14:paraId="57D28CD6"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4371D345"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00C2DCA1"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六</w:t>
      </w:r>
      <w:r w:rsidRPr="00D1114D">
        <w:rPr>
          <w:b/>
          <w:sz w:val="28"/>
          <w:szCs w:val="28"/>
        </w:rPr>
        <w:t>、</w:t>
      </w:r>
      <w:r w:rsidRPr="00D1114D">
        <w:rPr>
          <w:b/>
          <w:sz w:val="28"/>
        </w:rPr>
        <w:t>审议通过《</w:t>
      </w:r>
      <w:r w:rsidRPr="00961A14">
        <w:rPr>
          <w:rFonts w:hint="eastAsia"/>
          <w:b/>
          <w:sz w:val="28"/>
        </w:rPr>
        <w:t>关于公司前次募集资金使用情况报告的议案</w:t>
      </w:r>
      <w:r w:rsidRPr="00D1114D">
        <w:rPr>
          <w:b/>
          <w:sz w:val="28"/>
        </w:rPr>
        <w:t>》</w:t>
      </w:r>
    </w:p>
    <w:p w14:paraId="4E96C8CE" w14:textId="3B7D1FFC" w:rsidR="002B0AB8" w:rsidRPr="004E782E" w:rsidRDefault="002B0AB8" w:rsidP="002B0AB8">
      <w:pPr>
        <w:adjustRightInd w:val="0"/>
        <w:snapToGrid w:val="0"/>
        <w:spacing w:line="360" w:lineRule="auto"/>
        <w:ind w:firstLineChars="200" w:firstLine="560"/>
        <w:rPr>
          <w:sz w:val="28"/>
        </w:rPr>
      </w:pPr>
      <w:r w:rsidRPr="00F94D97">
        <w:rPr>
          <w:rFonts w:hint="eastAsia"/>
          <w:sz w:val="28"/>
        </w:rPr>
        <w:t>根据《公司法》、《证券法》、《</w:t>
      </w:r>
      <w:r w:rsidR="00DA79F2" w:rsidRPr="00DA79F2">
        <w:rPr>
          <w:rFonts w:hint="eastAsia"/>
          <w:sz w:val="28"/>
        </w:rPr>
        <w:t>注册管理办法</w:t>
      </w:r>
      <w:r w:rsidRPr="00F94D97">
        <w:rPr>
          <w:rFonts w:hint="eastAsia"/>
          <w:sz w:val="28"/>
        </w:rPr>
        <w:t>》、《实施细则》等现行法律、法规及规范性文件的规定，公司制定了《</w:t>
      </w:r>
      <w:r w:rsidRPr="00557B07">
        <w:rPr>
          <w:rFonts w:hint="eastAsia"/>
          <w:sz w:val="28"/>
        </w:rPr>
        <w:t>北京利德曼生化股份有限公司关于前次募集资金使用情况报告</w:t>
      </w:r>
      <w:r w:rsidRPr="00F94D97">
        <w:rPr>
          <w:rFonts w:hint="eastAsia"/>
          <w:sz w:val="28"/>
        </w:rPr>
        <w:t>》</w:t>
      </w:r>
      <w:r>
        <w:rPr>
          <w:rFonts w:hint="eastAsia"/>
          <w:sz w:val="28"/>
        </w:rPr>
        <w:t>。同时，中勤万信会计师事务所（特殊普通合伙）出具了</w:t>
      </w:r>
      <w:r w:rsidRPr="00557B07">
        <w:rPr>
          <w:rFonts w:hint="eastAsia"/>
          <w:sz w:val="28"/>
        </w:rPr>
        <w:t>《北京利德曼生化股份有限公司前次募集资金使用情况</w:t>
      </w:r>
      <w:proofErr w:type="gramStart"/>
      <w:r w:rsidRPr="00557B07">
        <w:rPr>
          <w:rFonts w:hint="eastAsia"/>
          <w:sz w:val="28"/>
        </w:rPr>
        <w:t>鉴证</w:t>
      </w:r>
      <w:proofErr w:type="gramEnd"/>
      <w:r w:rsidRPr="00557B07">
        <w:rPr>
          <w:rFonts w:hint="eastAsia"/>
          <w:sz w:val="28"/>
        </w:rPr>
        <w:t>报告》（</w:t>
      </w:r>
      <w:proofErr w:type="gramStart"/>
      <w:r w:rsidRPr="00557B07">
        <w:rPr>
          <w:rFonts w:hint="eastAsia"/>
          <w:sz w:val="28"/>
        </w:rPr>
        <w:t>勤信专字</w:t>
      </w:r>
      <w:proofErr w:type="gramEnd"/>
      <w:r w:rsidRPr="00557B07">
        <w:rPr>
          <w:rFonts w:hint="eastAsia"/>
          <w:sz w:val="28"/>
        </w:rPr>
        <w:t>【</w:t>
      </w:r>
      <w:r w:rsidRPr="00557B07">
        <w:rPr>
          <w:rFonts w:hint="eastAsia"/>
          <w:sz w:val="28"/>
        </w:rPr>
        <w:t>2020</w:t>
      </w:r>
      <w:r w:rsidRPr="00557B07">
        <w:rPr>
          <w:rFonts w:hint="eastAsia"/>
          <w:sz w:val="28"/>
        </w:rPr>
        <w:t>】第</w:t>
      </w:r>
      <w:r w:rsidRPr="00557B07">
        <w:rPr>
          <w:rFonts w:hint="eastAsia"/>
          <w:sz w:val="28"/>
        </w:rPr>
        <w:t>0765</w:t>
      </w:r>
      <w:r w:rsidRPr="00557B07">
        <w:rPr>
          <w:rFonts w:hint="eastAsia"/>
          <w:sz w:val="28"/>
        </w:rPr>
        <w:t>号）</w:t>
      </w:r>
      <w:r w:rsidRPr="00F94D97">
        <w:rPr>
          <w:rFonts w:hint="eastAsia"/>
          <w:sz w:val="28"/>
        </w:rPr>
        <w:t>。具体内容详见同日披露于巨潮资讯网（</w:t>
      </w:r>
      <w:r w:rsidRPr="00F94D97">
        <w:rPr>
          <w:rFonts w:hint="eastAsia"/>
          <w:sz w:val="28"/>
        </w:rPr>
        <w:t>http://www.cninfo.com.cn</w:t>
      </w:r>
      <w:r w:rsidRPr="00F94D97">
        <w:rPr>
          <w:rFonts w:hint="eastAsia"/>
          <w:sz w:val="28"/>
        </w:rPr>
        <w:t>）的《</w:t>
      </w:r>
      <w:r w:rsidRPr="00557B07">
        <w:rPr>
          <w:rFonts w:hint="eastAsia"/>
          <w:sz w:val="28"/>
        </w:rPr>
        <w:t>北京利德曼生化股份有限公司关于前次募集资金使用情况报告</w:t>
      </w:r>
      <w:r w:rsidRPr="00F94D97">
        <w:rPr>
          <w:rFonts w:hint="eastAsia"/>
          <w:sz w:val="28"/>
        </w:rPr>
        <w:t>》和</w:t>
      </w:r>
      <w:r w:rsidRPr="00557B07">
        <w:rPr>
          <w:rFonts w:hint="eastAsia"/>
          <w:sz w:val="28"/>
        </w:rPr>
        <w:t>《北京利德曼生化股份有限公司前次募集资金使用情况</w:t>
      </w:r>
      <w:proofErr w:type="gramStart"/>
      <w:r w:rsidRPr="00557B07">
        <w:rPr>
          <w:rFonts w:hint="eastAsia"/>
          <w:sz w:val="28"/>
        </w:rPr>
        <w:t>鉴证</w:t>
      </w:r>
      <w:proofErr w:type="gramEnd"/>
      <w:r w:rsidRPr="00557B07">
        <w:rPr>
          <w:rFonts w:hint="eastAsia"/>
          <w:sz w:val="28"/>
        </w:rPr>
        <w:t>报告》（</w:t>
      </w:r>
      <w:proofErr w:type="gramStart"/>
      <w:r w:rsidRPr="00557B07">
        <w:rPr>
          <w:rFonts w:hint="eastAsia"/>
          <w:sz w:val="28"/>
        </w:rPr>
        <w:t>勤信专字</w:t>
      </w:r>
      <w:proofErr w:type="gramEnd"/>
      <w:r w:rsidRPr="00557B07">
        <w:rPr>
          <w:rFonts w:hint="eastAsia"/>
          <w:sz w:val="28"/>
        </w:rPr>
        <w:t>【</w:t>
      </w:r>
      <w:r w:rsidRPr="00557B07">
        <w:rPr>
          <w:rFonts w:hint="eastAsia"/>
          <w:sz w:val="28"/>
        </w:rPr>
        <w:t>2020</w:t>
      </w:r>
      <w:r w:rsidRPr="00557B07">
        <w:rPr>
          <w:rFonts w:hint="eastAsia"/>
          <w:sz w:val="28"/>
        </w:rPr>
        <w:t>】第</w:t>
      </w:r>
      <w:r w:rsidRPr="00557B07">
        <w:rPr>
          <w:rFonts w:hint="eastAsia"/>
          <w:sz w:val="28"/>
        </w:rPr>
        <w:t>0765</w:t>
      </w:r>
      <w:r w:rsidRPr="00557B07">
        <w:rPr>
          <w:rFonts w:hint="eastAsia"/>
          <w:sz w:val="28"/>
        </w:rPr>
        <w:t>号）</w:t>
      </w:r>
      <w:r w:rsidRPr="00F94D97">
        <w:rPr>
          <w:rFonts w:hint="eastAsia"/>
          <w:sz w:val="28"/>
        </w:rPr>
        <w:t>。</w:t>
      </w:r>
    </w:p>
    <w:p w14:paraId="09A26926"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36A87B5F"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7891B790"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七</w:t>
      </w:r>
      <w:r w:rsidRPr="00D1114D">
        <w:rPr>
          <w:b/>
          <w:sz w:val="28"/>
          <w:szCs w:val="28"/>
        </w:rPr>
        <w:t>、</w:t>
      </w:r>
      <w:r w:rsidRPr="00D1114D">
        <w:rPr>
          <w:b/>
          <w:sz w:val="28"/>
        </w:rPr>
        <w:t>审议通过《</w:t>
      </w:r>
      <w:r w:rsidRPr="00F94D97">
        <w:rPr>
          <w:rFonts w:hint="eastAsia"/>
          <w:b/>
          <w:sz w:val="28"/>
        </w:rPr>
        <w:t>关于公司与特定对象签署附条件生效的股份认购协议的议案</w:t>
      </w:r>
      <w:r w:rsidRPr="00D1114D">
        <w:rPr>
          <w:b/>
          <w:sz w:val="28"/>
        </w:rPr>
        <w:t>》</w:t>
      </w:r>
    </w:p>
    <w:p w14:paraId="093BF72B" w14:textId="0C204801" w:rsidR="002B0AB8" w:rsidRPr="00A40272" w:rsidRDefault="002B0AB8" w:rsidP="007F243C">
      <w:pPr>
        <w:adjustRightInd w:val="0"/>
        <w:snapToGrid w:val="0"/>
        <w:spacing w:line="360" w:lineRule="auto"/>
        <w:ind w:firstLine="573"/>
        <w:rPr>
          <w:sz w:val="28"/>
        </w:rPr>
      </w:pPr>
      <w:r w:rsidRPr="0084301A">
        <w:rPr>
          <w:rFonts w:hint="eastAsia"/>
          <w:sz w:val="28"/>
        </w:rPr>
        <w:t>根据公司本次非公开发行股票方案，公司与</w:t>
      </w:r>
      <w:r>
        <w:rPr>
          <w:rFonts w:hint="eastAsia"/>
          <w:sz w:val="28"/>
        </w:rPr>
        <w:t>高新科</w:t>
      </w:r>
      <w:proofErr w:type="gramStart"/>
      <w:r>
        <w:rPr>
          <w:rFonts w:hint="eastAsia"/>
          <w:sz w:val="28"/>
        </w:rPr>
        <w:t>控</w:t>
      </w:r>
      <w:r w:rsidRPr="0084301A">
        <w:rPr>
          <w:rFonts w:hint="eastAsia"/>
          <w:sz w:val="28"/>
        </w:rPr>
        <w:t>签订</w:t>
      </w:r>
      <w:proofErr w:type="gramEnd"/>
      <w:r w:rsidRPr="0084301A">
        <w:rPr>
          <w:rFonts w:hint="eastAsia"/>
          <w:sz w:val="28"/>
        </w:rPr>
        <w:t>《附条件生效的股份认购协议》。</w:t>
      </w:r>
      <w:r w:rsidR="00A40272" w:rsidRPr="003B3E62">
        <w:rPr>
          <w:rFonts w:hint="eastAsia"/>
          <w:sz w:val="28"/>
        </w:rPr>
        <w:t>具体内容详见同日</w:t>
      </w:r>
      <w:r w:rsidR="00A40272">
        <w:rPr>
          <w:rFonts w:hint="eastAsia"/>
          <w:sz w:val="28"/>
        </w:rPr>
        <w:t>披露于</w:t>
      </w:r>
      <w:r w:rsidR="00A40272" w:rsidRPr="003B3E62">
        <w:rPr>
          <w:rFonts w:hint="eastAsia"/>
          <w:sz w:val="28"/>
        </w:rPr>
        <w:t>巨潮资讯网（</w:t>
      </w:r>
      <w:r w:rsidR="00A40272" w:rsidRPr="003B3E62">
        <w:rPr>
          <w:rFonts w:hint="eastAsia"/>
          <w:sz w:val="28"/>
        </w:rPr>
        <w:t>http://www.cninfo.com.cn</w:t>
      </w:r>
      <w:r w:rsidR="00A40272" w:rsidRPr="003B3E62">
        <w:rPr>
          <w:rFonts w:hint="eastAsia"/>
          <w:sz w:val="28"/>
        </w:rPr>
        <w:t>）的《北京利德曼生化股份有限公司关于与非公开发行对象签署附条件生效的股份认购协议暨关联交易的公告》</w:t>
      </w:r>
      <w:r w:rsidR="00A40272">
        <w:rPr>
          <w:rFonts w:hint="eastAsia"/>
          <w:sz w:val="28"/>
        </w:rPr>
        <w:t>（公告编号：</w:t>
      </w:r>
      <w:r w:rsidR="00A40272">
        <w:rPr>
          <w:rFonts w:hint="eastAsia"/>
          <w:sz w:val="28"/>
        </w:rPr>
        <w:t>2020-047</w:t>
      </w:r>
      <w:r w:rsidR="00A40272">
        <w:rPr>
          <w:rFonts w:hint="eastAsia"/>
          <w:sz w:val="28"/>
        </w:rPr>
        <w:t>）。</w:t>
      </w:r>
    </w:p>
    <w:p w14:paraId="5C85D6CE"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lastRenderedPageBreak/>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158E80CB"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16EFAB10"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八</w:t>
      </w:r>
      <w:r w:rsidRPr="00D1114D">
        <w:rPr>
          <w:b/>
          <w:sz w:val="28"/>
          <w:szCs w:val="28"/>
        </w:rPr>
        <w:t>、</w:t>
      </w:r>
      <w:r w:rsidRPr="00D1114D">
        <w:rPr>
          <w:b/>
          <w:sz w:val="28"/>
        </w:rPr>
        <w:t>审议通过《</w:t>
      </w:r>
      <w:r w:rsidRPr="00826BFA">
        <w:rPr>
          <w:rFonts w:hint="eastAsia"/>
          <w:b/>
          <w:sz w:val="28"/>
        </w:rPr>
        <w:t>关于本次非公开发行股票构成关联交易的议案</w:t>
      </w:r>
      <w:r w:rsidRPr="00D1114D">
        <w:rPr>
          <w:b/>
          <w:sz w:val="28"/>
        </w:rPr>
        <w:t>》</w:t>
      </w:r>
    </w:p>
    <w:p w14:paraId="03824AF3" w14:textId="4AC5C729" w:rsidR="002B0AB8" w:rsidRPr="004E782E" w:rsidRDefault="002B0AB8" w:rsidP="002B0AB8">
      <w:pPr>
        <w:adjustRightInd w:val="0"/>
        <w:snapToGrid w:val="0"/>
        <w:spacing w:line="360" w:lineRule="auto"/>
        <w:ind w:firstLineChars="200" w:firstLine="560"/>
        <w:rPr>
          <w:sz w:val="28"/>
        </w:rPr>
      </w:pPr>
      <w:r>
        <w:rPr>
          <w:rFonts w:hint="eastAsia"/>
          <w:sz w:val="28"/>
        </w:rPr>
        <w:t>公司本次发行的</w:t>
      </w:r>
      <w:r w:rsidRPr="004F153A">
        <w:rPr>
          <w:rFonts w:hint="eastAsia"/>
          <w:sz w:val="28"/>
        </w:rPr>
        <w:t>发行对象为公司控股股东高新科控，</w:t>
      </w:r>
      <w:r w:rsidRPr="00961A14">
        <w:rPr>
          <w:rFonts w:hint="eastAsia"/>
          <w:sz w:val="28"/>
        </w:rPr>
        <w:t>高新科控为公司的关联方，</w:t>
      </w:r>
      <w:r w:rsidRPr="004F153A">
        <w:rPr>
          <w:rFonts w:hint="eastAsia"/>
          <w:sz w:val="28"/>
        </w:rPr>
        <w:t>公司向其非公开发行</w:t>
      </w:r>
      <w:r>
        <w:rPr>
          <w:rFonts w:hint="eastAsia"/>
          <w:sz w:val="28"/>
        </w:rPr>
        <w:t>A</w:t>
      </w:r>
      <w:r w:rsidRPr="004F153A">
        <w:rPr>
          <w:rFonts w:hint="eastAsia"/>
          <w:sz w:val="28"/>
        </w:rPr>
        <w:t>股股票的行为构成关联交易。</w:t>
      </w:r>
      <w:r w:rsidR="00372D01" w:rsidRPr="003B3E62">
        <w:rPr>
          <w:rFonts w:hint="eastAsia"/>
          <w:sz w:val="28"/>
        </w:rPr>
        <w:t>具体内容详见</w:t>
      </w:r>
      <w:r w:rsidR="00372D01">
        <w:rPr>
          <w:rFonts w:hint="eastAsia"/>
          <w:sz w:val="28"/>
        </w:rPr>
        <w:t>同日披露于</w:t>
      </w:r>
      <w:r w:rsidR="00372D01" w:rsidRPr="003B3E62">
        <w:rPr>
          <w:rFonts w:hint="eastAsia"/>
          <w:sz w:val="28"/>
        </w:rPr>
        <w:t>巨潮资讯网（</w:t>
      </w:r>
      <w:r w:rsidR="00372D01" w:rsidRPr="003B3E62">
        <w:rPr>
          <w:rFonts w:hint="eastAsia"/>
          <w:sz w:val="28"/>
        </w:rPr>
        <w:t>http://www.cninfo.com.cn</w:t>
      </w:r>
      <w:r w:rsidR="00372D01" w:rsidRPr="003B3E62">
        <w:rPr>
          <w:rFonts w:hint="eastAsia"/>
          <w:sz w:val="28"/>
        </w:rPr>
        <w:t>）的《北京利德曼生化股份有限公司关于与非公开发行对象签署附条件生效的股份认购协议暨关联交易的公告》（公告编号：</w:t>
      </w:r>
      <w:r w:rsidR="00372D01" w:rsidRPr="003B3E62">
        <w:rPr>
          <w:rFonts w:hint="eastAsia"/>
          <w:sz w:val="28"/>
        </w:rPr>
        <w:t>2020-047</w:t>
      </w:r>
      <w:r w:rsidR="00372D01" w:rsidRPr="003B3E62">
        <w:rPr>
          <w:rFonts w:hint="eastAsia"/>
          <w:sz w:val="28"/>
        </w:rPr>
        <w:t>）。</w:t>
      </w:r>
    </w:p>
    <w:p w14:paraId="3882005A"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6E545FBF"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35EA2789"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九</w:t>
      </w:r>
      <w:r w:rsidRPr="00D1114D">
        <w:rPr>
          <w:b/>
          <w:sz w:val="28"/>
          <w:szCs w:val="28"/>
        </w:rPr>
        <w:t>、</w:t>
      </w:r>
      <w:r w:rsidRPr="00D1114D">
        <w:rPr>
          <w:b/>
          <w:sz w:val="28"/>
        </w:rPr>
        <w:t>审议通过《</w:t>
      </w:r>
      <w:r w:rsidRPr="004F153A">
        <w:rPr>
          <w:rFonts w:hint="eastAsia"/>
          <w:b/>
          <w:sz w:val="28"/>
        </w:rPr>
        <w:t>关于提请股东大会批准认购对象免于以要约收购方式增持公司股份的议案</w:t>
      </w:r>
      <w:r w:rsidRPr="00D1114D">
        <w:rPr>
          <w:b/>
          <w:sz w:val="28"/>
        </w:rPr>
        <w:t>》</w:t>
      </w:r>
    </w:p>
    <w:p w14:paraId="72FB8410" w14:textId="2959C047" w:rsidR="002B0AB8" w:rsidRPr="00372D01" w:rsidRDefault="002B0AB8" w:rsidP="007F243C">
      <w:pPr>
        <w:adjustRightInd w:val="0"/>
        <w:snapToGrid w:val="0"/>
        <w:spacing w:line="360" w:lineRule="auto"/>
        <w:ind w:firstLine="573"/>
        <w:rPr>
          <w:sz w:val="28"/>
        </w:rPr>
      </w:pPr>
      <w:r w:rsidRPr="00CE712C">
        <w:rPr>
          <w:rFonts w:hint="eastAsia"/>
          <w:sz w:val="28"/>
        </w:rPr>
        <w:t>根据公司本次非公开发行股票方案等文件，按照认购上限计算，本次发行完成后，高新科</w:t>
      </w:r>
      <w:proofErr w:type="gramStart"/>
      <w:r w:rsidRPr="00CE712C">
        <w:rPr>
          <w:rFonts w:hint="eastAsia"/>
          <w:sz w:val="28"/>
        </w:rPr>
        <w:t>控</w:t>
      </w:r>
      <w:r w:rsidR="009E77CF" w:rsidRPr="009E77CF">
        <w:rPr>
          <w:rFonts w:hint="eastAsia"/>
          <w:sz w:val="28"/>
        </w:rPr>
        <w:t>拥有</w:t>
      </w:r>
      <w:proofErr w:type="gramEnd"/>
      <w:r w:rsidR="009E77CF" w:rsidRPr="009E77CF">
        <w:rPr>
          <w:rFonts w:hint="eastAsia"/>
          <w:sz w:val="28"/>
        </w:rPr>
        <w:t>公司股份的比例可能将超过</w:t>
      </w:r>
      <w:r w:rsidR="009E77CF" w:rsidRPr="009E77CF">
        <w:rPr>
          <w:rFonts w:hint="eastAsia"/>
          <w:sz w:val="28"/>
        </w:rPr>
        <w:t>30%</w:t>
      </w:r>
      <w:r w:rsidRPr="00CE712C">
        <w:rPr>
          <w:rFonts w:hint="eastAsia"/>
          <w:sz w:val="28"/>
        </w:rPr>
        <w:t>。鉴于高</w:t>
      </w:r>
      <w:proofErr w:type="gramStart"/>
      <w:r w:rsidRPr="00CE712C">
        <w:rPr>
          <w:rFonts w:hint="eastAsia"/>
          <w:sz w:val="28"/>
        </w:rPr>
        <w:t>新科控已承诺</w:t>
      </w:r>
      <w:proofErr w:type="gramEnd"/>
      <w:r w:rsidRPr="00CE712C">
        <w:rPr>
          <w:rFonts w:hint="eastAsia"/>
          <w:sz w:val="28"/>
        </w:rPr>
        <w:t>，若本次非公开发行完成后，高新科</w:t>
      </w:r>
      <w:proofErr w:type="gramStart"/>
      <w:r w:rsidRPr="00CE712C">
        <w:rPr>
          <w:rFonts w:hint="eastAsia"/>
          <w:sz w:val="28"/>
        </w:rPr>
        <w:t>控及其</w:t>
      </w:r>
      <w:proofErr w:type="gramEnd"/>
      <w:r w:rsidRPr="00CE712C">
        <w:rPr>
          <w:rFonts w:hint="eastAsia"/>
          <w:sz w:val="28"/>
        </w:rPr>
        <w:t>一致行动人合计持有的公司股份数量占公司总股本（发行后）的比例超过</w:t>
      </w:r>
      <w:r w:rsidRPr="00CE712C">
        <w:rPr>
          <w:rFonts w:hint="eastAsia"/>
          <w:sz w:val="28"/>
        </w:rPr>
        <w:t>30%</w:t>
      </w:r>
      <w:r w:rsidRPr="00CE712C">
        <w:rPr>
          <w:rFonts w:hint="eastAsia"/>
          <w:sz w:val="28"/>
        </w:rPr>
        <w:t>，则高</w:t>
      </w:r>
      <w:proofErr w:type="gramStart"/>
      <w:r w:rsidRPr="00CE712C">
        <w:rPr>
          <w:rFonts w:hint="eastAsia"/>
          <w:sz w:val="28"/>
        </w:rPr>
        <w:t>新科控自本次</w:t>
      </w:r>
      <w:proofErr w:type="gramEnd"/>
      <w:r w:rsidRPr="00CE712C">
        <w:rPr>
          <w:rFonts w:hint="eastAsia"/>
          <w:sz w:val="28"/>
        </w:rPr>
        <w:t>非公开发行结束之日起三十六个月内不转让其认购的本次非公开发行的股票，在经公司股东大会非关联股东批准的前提下，根据《上市公司收购管理办法》第六十三条第一款第（三）项规定，高新科</w:t>
      </w:r>
      <w:proofErr w:type="gramStart"/>
      <w:r w:rsidRPr="00CE712C">
        <w:rPr>
          <w:rFonts w:hint="eastAsia"/>
          <w:sz w:val="28"/>
        </w:rPr>
        <w:t>控符合</w:t>
      </w:r>
      <w:proofErr w:type="gramEnd"/>
      <w:r w:rsidRPr="00CE712C">
        <w:rPr>
          <w:rFonts w:hint="eastAsia"/>
          <w:sz w:val="28"/>
        </w:rPr>
        <w:t>《上市公司收购管理办法》规定的免于发出要约的情形。</w:t>
      </w:r>
      <w:r w:rsidR="00372D01">
        <w:rPr>
          <w:rFonts w:hint="eastAsia"/>
          <w:sz w:val="28"/>
        </w:rPr>
        <w:t>具体内容详见</w:t>
      </w:r>
      <w:proofErr w:type="gramStart"/>
      <w:r w:rsidR="00372D01" w:rsidRPr="003B3E62">
        <w:rPr>
          <w:rFonts w:hint="eastAsia"/>
          <w:sz w:val="28"/>
        </w:rPr>
        <w:t>同日</w:t>
      </w:r>
      <w:r w:rsidR="00372D01">
        <w:rPr>
          <w:rFonts w:hint="eastAsia"/>
          <w:sz w:val="28"/>
        </w:rPr>
        <w:t>于</w:t>
      </w:r>
      <w:proofErr w:type="gramEnd"/>
      <w:r w:rsidR="00372D01" w:rsidRPr="003B3E62">
        <w:rPr>
          <w:rFonts w:hint="eastAsia"/>
          <w:sz w:val="28"/>
        </w:rPr>
        <w:t>巨潮资讯网（</w:t>
      </w:r>
      <w:r w:rsidR="00372D01" w:rsidRPr="003B3E62">
        <w:rPr>
          <w:rFonts w:hint="eastAsia"/>
          <w:sz w:val="28"/>
        </w:rPr>
        <w:t>http://www.cninfo.com.cn</w:t>
      </w:r>
      <w:r w:rsidR="00372D01" w:rsidRPr="003B3E62">
        <w:rPr>
          <w:rFonts w:hint="eastAsia"/>
          <w:sz w:val="28"/>
        </w:rPr>
        <w:t>）披露的《北京利德曼生化股份有限公司关于提请股东大会批准广州高新区科技控股集团有限公司免于以要约收购方式增持公司股份的公</w:t>
      </w:r>
      <w:r w:rsidR="00372D01" w:rsidRPr="003B3E62">
        <w:rPr>
          <w:rFonts w:hint="eastAsia"/>
          <w:sz w:val="28"/>
        </w:rPr>
        <w:lastRenderedPageBreak/>
        <w:t>告》（公告编号：</w:t>
      </w:r>
      <w:r w:rsidR="00372D01" w:rsidRPr="003B3E62">
        <w:rPr>
          <w:rFonts w:hint="eastAsia"/>
          <w:sz w:val="28"/>
        </w:rPr>
        <w:t>2020-0</w:t>
      </w:r>
      <w:r w:rsidR="00372D01">
        <w:rPr>
          <w:rFonts w:hint="eastAsia"/>
          <w:sz w:val="28"/>
        </w:rPr>
        <w:t>52</w:t>
      </w:r>
      <w:r w:rsidR="00372D01" w:rsidRPr="003B3E62">
        <w:rPr>
          <w:rFonts w:hint="eastAsia"/>
          <w:sz w:val="28"/>
        </w:rPr>
        <w:t>）。</w:t>
      </w:r>
    </w:p>
    <w:p w14:paraId="36065D16"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2D2DF7D3"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57892388"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十</w:t>
      </w:r>
      <w:r w:rsidRPr="00D1114D">
        <w:rPr>
          <w:b/>
          <w:sz w:val="28"/>
          <w:szCs w:val="28"/>
        </w:rPr>
        <w:t>、</w:t>
      </w:r>
      <w:r w:rsidRPr="00D1114D">
        <w:rPr>
          <w:b/>
          <w:sz w:val="28"/>
        </w:rPr>
        <w:t>审议通过《</w:t>
      </w:r>
      <w:r w:rsidRPr="00CE712C">
        <w:rPr>
          <w:rFonts w:hint="eastAsia"/>
          <w:b/>
          <w:sz w:val="28"/>
        </w:rPr>
        <w:t>关于本次非公开发行股票摊薄即期回报情况及相关填补措施的议案</w:t>
      </w:r>
      <w:r w:rsidRPr="00D1114D">
        <w:rPr>
          <w:b/>
          <w:sz w:val="28"/>
        </w:rPr>
        <w:t>》</w:t>
      </w:r>
    </w:p>
    <w:p w14:paraId="4324F5FE" w14:textId="65710FB1" w:rsidR="002B0AB8" w:rsidRPr="004E782E" w:rsidRDefault="002B0AB8" w:rsidP="002B0AB8">
      <w:pPr>
        <w:adjustRightInd w:val="0"/>
        <w:snapToGrid w:val="0"/>
        <w:spacing w:line="360" w:lineRule="auto"/>
        <w:ind w:firstLineChars="200" w:firstLine="560"/>
        <w:rPr>
          <w:sz w:val="28"/>
        </w:rPr>
      </w:pPr>
      <w:r w:rsidRPr="00AB5963">
        <w:rPr>
          <w:rFonts w:hint="eastAsia"/>
          <w:sz w:val="28"/>
        </w:rPr>
        <w:t>根据《国务院办公厅关于进一步加强资本市场中小投资者合法权益保护工作的意见》（国办发</w:t>
      </w:r>
      <w:r w:rsidRPr="00AB5963">
        <w:rPr>
          <w:rFonts w:hint="eastAsia"/>
          <w:sz w:val="28"/>
        </w:rPr>
        <w:t>[2013]110</w:t>
      </w:r>
      <w:r w:rsidRPr="00AB5963">
        <w:rPr>
          <w:rFonts w:hint="eastAsia"/>
          <w:sz w:val="28"/>
        </w:rPr>
        <w:t>号）、《国务院关于进一步促进资本市场健康发展的若干意见》（国办发</w:t>
      </w:r>
      <w:r w:rsidRPr="00AB5963">
        <w:rPr>
          <w:rFonts w:hint="eastAsia"/>
          <w:sz w:val="28"/>
        </w:rPr>
        <w:t>[2014]17</w:t>
      </w:r>
      <w:r w:rsidRPr="00AB5963">
        <w:rPr>
          <w:rFonts w:hint="eastAsia"/>
          <w:sz w:val="28"/>
        </w:rPr>
        <w:t>号）以及</w:t>
      </w:r>
      <w:r>
        <w:rPr>
          <w:rFonts w:hint="eastAsia"/>
          <w:sz w:val="28"/>
        </w:rPr>
        <w:t>中国</w:t>
      </w:r>
      <w:r w:rsidRPr="00AB5963">
        <w:rPr>
          <w:rFonts w:hint="eastAsia"/>
          <w:sz w:val="28"/>
        </w:rPr>
        <w:t>证监会《关于首发及再融资、重大资产重组摊薄即期回报有关事项的指导意见》（证监会公告</w:t>
      </w:r>
      <w:r w:rsidRPr="00AB5963">
        <w:rPr>
          <w:rFonts w:hint="eastAsia"/>
          <w:sz w:val="28"/>
        </w:rPr>
        <w:t>[2015]31</w:t>
      </w:r>
      <w:r w:rsidRPr="00AB5963">
        <w:rPr>
          <w:rFonts w:hint="eastAsia"/>
          <w:sz w:val="28"/>
        </w:rPr>
        <w:t>号）等文件的有关规定，公司就本次非公开发行股票事宜对即期回报摊薄的影响进行了分析并提出了具体的填补回报措施，公司控股股东、董事、高级管理人员对公司填补回报措施能够得到切实履行</w:t>
      </w:r>
      <w:proofErr w:type="gramStart"/>
      <w:r w:rsidRPr="00AB5963">
        <w:rPr>
          <w:rFonts w:hint="eastAsia"/>
          <w:sz w:val="28"/>
        </w:rPr>
        <w:t>作出</w:t>
      </w:r>
      <w:proofErr w:type="gramEnd"/>
      <w:r w:rsidRPr="00AB5963">
        <w:rPr>
          <w:rFonts w:hint="eastAsia"/>
          <w:sz w:val="28"/>
        </w:rPr>
        <w:t>了相应承诺。具体内容详见同日披露于巨潮资讯网（</w:t>
      </w:r>
      <w:r w:rsidRPr="00AB5963">
        <w:rPr>
          <w:rFonts w:hint="eastAsia"/>
          <w:sz w:val="28"/>
        </w:rPr>
        <w:t>http://www.cninfo.com.cn</w:t>
      </w:r>
      <w:r w:rsidRPr="00AB5963">
        <w:rPr>
          <w:rFonts w:hint="eastAsia"/>
          <w:sz w:val="28"/>
        </w:rPr>
        <w:t>）的</w:t>
      </w:r>
      <w:r w:rsidRPr="00CE712C">
        <w:rPr>
          <w:rFonts w:hint="eastAsia"/>
          <w:sz w:val="28"/>
        </w:rPr>
        <w:t>《北京利德曼生化股份有限公司关于非公开发行股票摊薄即期回报及采取填补措施的公告》</w:t>
      </w:r>
      <w:r w:rsidR="00372D01">
        <w:rPr>
          <w:rFonts w:hint="eastAsia"/>
          <w:sz w:val="28"/>
        </w:rPr>
        <w:t>（公告编号：</w:t>
      </w:r>
      <w:r w:rsidR="00372D01">
        <w:rPr>
          <w:rFonts w:hint="eastAsia"/>
          <w:sz w:val="28"/>
        </w:rPr>
        <w:t>2020-049</w:t>
      </w:r>
      <w:r w:rsidR="00372D01">
        <w:rPr>
          <w:rFonts w:hint="eastAsia"/>
          <w:sz w:val="28"/>
        </w:rPr>
        <w:t>）和《</w:t>
      </w:r>
      <w:r w:rsidR="00372D01" w:rsidRPr="00730C9D">
        <w:rPr>
          <w:rFonts w:hint="eastAsia"/>
          <w:sz w:val="28"/>
        </w:rPr>
        <w:t>北京利德曼生化股份有限公司</w:t>
      </w:r>
      <w:r w:rsidR="00372D01" w:rsidRPr="00FF5CFF">
        <w:rPr>
          <w:rFonts w:hint="eastAsia"/>
          <w:sz w:val="28"/>
        </w:rPr>
        <w:t>控股股东、董事、高级管理人员关于非公开发行股票摊薄即期回报及采取填补措施的承诺的公告</w:t>
      </w:r>
      <w:r w:rsidR="00372D01">
        <w:rPr>
          <w:rFonts w:hint="eastAsia"/>
          <w:sz w:val="28"/>
        </w:rPr>
        <w:t>》（公告编号：</w:t>
      </w:r>
      <w:r w:rsidR="00372D01">
        <w:rPr>
          <w:rFonts w:hint="eastAsia"/>
          <w:sz w:val="28"/>
        </w:rPr>
        <w:t>2020-050</w:t>
      </w:r>
      <w:r w:rsidR="00372D01">
        <w:rPr>
          <w:rFonts w:hint="eastAsia"/>
          <w:sz w:val="28"/>
        </w:rPr>
        <w:t>）</w:t>
      </w:r>
      <w:r w:rsidRPr="00AB5963">
        <w:rPr>
          <w:rFonts w:hint="eastAsia"/>
          <w:sz w:val="28"/>
        </w:rPr>
        <w:t>。</w:t>
      </w:r>
    </w:p>
    <w:p w14:paraId="7BFDE617"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5670F1DF" w14:textId="77777777" w:rsidR="002B0AB8" w:rsidRDefault="002B0AB8" w:rsidP="002B0AB8">
      <w:pPr>
        <w:adjustRightInd w:val="0"/>
        <w:snapToGrid w:val="0"/>
        <w:spacing w:line="360" w:lineRule="auto"/>
        <w:ind w:firstLineChars="200" w:firstLine="560"/>
        <w:rPr>
          <w:sz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45FBD90B" w14:textId="77777777" w:rsidR="002B0AB8" w:rsidRDefault="002B0AB8" w:rsidP="002B0AB8">
      <w:pPr>
        <w:adjustRightInd w:val="0"/>
        <w:snapToGrid w:val="0"/>
        <w:spacing w:line="360" w:lineRule="auto"/>
        <w:ind w:firstLineChars="200" w:firstLine="562"/>
        <w:outlineLvl w:val="0"/>
        <w:rPr>
          <w:b/>
          <w:sz w:val="28"/>
        </w:rPr>
      </w:pPr>
      <w:r>
        <w:rPr>
          <w:rFonts w:hint="eastAsia"/>
          <w:b/>
          <w:sz w:val="28"/>
          <w:szCs w:val="28"/>
        </w:rPr>
        <w:t>十一</w:t>
      </w:r>
      <w:r w:rsidRPr="00D1114D">
        <w:rPr>
          <w:b/>
          <w:sz w:val="28"/>
          <w:szCs w:val="28"/>
        </w:rPr>
        <w:t>、</w:t>
      </w:r>
      <w:r w:rsidRPr="00D1114D">
        <w:rPr>
          <w:b/>
          <w:sz w:val="28"/>
        </w:rPr>
        <w:t>审议通过《</w:t>
      </w:r>
      <w:r w:rsidRPr="00AB5963">
        <w:rPr>
          <w:rFonts w:hint="eastAsia"/>
          <w:b/>
          <w:sz w:val="28"/>
        </w:rPr>
        <w:t>关于未来三年（</w:t>
      </w:r>
      <w:r>
        <w:rPr>
          <w:rFonts w:hint="eastAsia"/>
          <w:b/>
          <w:sz w:val="28"/>
        </w:rPr>
        <w:t>2020-2022</w:t>
      </w:r>
      <w:r w:rsidRPr="00AB5963">
        <w:rPr>
          <w:rFonts w:hint="eastAsia"/>
          <w:b/>
          <w:sz w:val="28"/>
        </w:rPr>
        <w:t>年）股东</w:t>
      </w:r>
      <w:r>
        <w:rPr>
          <w:rFonts w:hint="eastAsia"/>
          <w:b/>
          <w:sz w:val="28"/>
        </w:rPr>
        <w:t>分红</w:t>
      </w:r>
      <w:r w:rsidRPr="00AB5963">
        <w:rPr>
          <w:rFonts w:hint="eastAsia"/>
          <w:b/>
          <w:sz w:val="28"/>
        </w:rPr>
        <w:t>回报规划的议案</w:t>
      </w:r>
      <w:r w:rsidRPr="00D1114D">
        <w:rPr>
          <w:b/>
          <w:sz w:val="28"/>
        </w:rPr>
        <w:t>》</w:t>
      </w:r>
    </w:p>
    <w:p w14:paraId="69C25D73" w14:textId="77777777" w:rsidR="002B0AB8" w:rsidRPr="004E782E" w:rsidRDefault="002B0AB8" w:rsidP="002B0AB8">
      <w:pPr>
        <w:adjustRightInd w:val="0"/>
        <w:snapToGrid w:val="0"/>
        <w:spacing w:line="360" w:lineRule="auto"/>
        <w:ind w:firstLineChars="200" w:firstLine="560"/>
        <w:rPr>
          <w:sz w:val="28"/>
        </w:rPr>
      </w:pPr>
      <w:r w:rsidRPr="00283552">
        <w:rPr>
          <w:rFonts w:hint="eastAsia"/>
          <w:sz w:val="28"/>
        </w:rPr>
        <w:t>为健全和完善公司利润分配政策，建立科学、持续、稳定的分红</w:t>
      </w:r>
      <w:r w:rsidRPr="00283552">
        <w:rPr>
          <w:rFonts w:hint="eastAsia"/>
          <w:sz w:val="28"/>
        </w:rPr>
        <w:lastRenderedPageBreak/>
        <w:t>决策和监督机制，积极回报股东，引导投资者树立长期投资和理性投资的理念，根据中国证监会《关于进一步落实上市公司现金分红有关事项的通知》（证监发</w:t>
      </w:r>
      <w:r w:rsidRPr="00283552">
        <w:rPr>
          <w:rFonts w:hint="eastAsia"/>
          <w:sz w:val="28"/>
        </w:rPr>
        <w:t>[2012]37</w:t>
      </w:r>
      <w:r w:rsidRPr="00283552">
        <w:rPr>
          <w:rFonts w:hint="eastAsia"/>
          <w:sz w:val="28"/>
        </w:rPr>
        <w:t>号）、《上市公司监管指引第</w:t>
      </w:r>
      <w:r w:rsidRPr="00283552">
        <w:rPr>
          <w:rFonts w:hint="eastAsia"/>
          <w:sz w:val="28"/>
        </w:rPr>
        <w:t>3</w:t>
      </w:r>
      <w:r w:rsidRPr="00283552">
        <w:rPr>
          <w:rFonts w:hint="eastAsia"/>
          <w:sz w:val="28"/>
        </w:rPr>
        <w:t>号——上市公司现金分红》（证监会公告</w:t>
      </w:r>
      <w:r w:rsidRPr="00283552">
        <w:rPr>
          <w:rFonts w:hint="eastAsia"/>
          <w:sz w:val="28"/>
        </w:rPr>
        <w:t>[2013]43</w:t>
      </w:r>
      <w:r w:rsidRPr="00283552">
        <w:rPr>
          <w:rFonts w:hint="eastAsia"/>
          <w:sz w:val="28"/>
        </w:rPr>
        <w:t>号）的相关规定，公司制订了《北京利德曼生化股份有限公司未来三年（</w:t>
      </w:r>
      <w:r w:rsidRPr="00283552">
        <w:rPr>
          <w:rFonts w:hint="eastAsia"/>
          <w:sz w:val="28"/>
        </w:rPr>
        <w:t>2020-2022</w:t>
      </w:r>
      <w:r w:rsidRPr="00283552">
        <w:rPr>
          <w:rFonts w:hint="eastAsia"/>
          <w:sz w:val="28"/>
        </w:rPr>
        <w:t>年）股东分红回报规划》</w:t>
      </w:r>
      <w:r w:rsidRPr="00142DC2">
        <w:rPr>
          <w:rFonts w:hint="eastAsia"/>
          <w:sz w:val="28"/>
        </w:rPr>
        <w:t>。具体内容详见同日披露于巨潮资讯网（</w:t>
      </w:r>
      <w:r w:rsidRPr="00142DC2">
        <w:rPr>
          <w:rFonts w:hint="eastAsia"/>
          <w:sz w:val="28"/>
        </w:rPr>
        <w:t>http://www.cninfo.com.cn</w:t>
      </w:r>
      <w:r w:rsidRPr="00142DC2">
        <w:rPr>
          <w:rFonts w:hint="eastAsia"/>
          <w:sz w:val="28"/>
        </w:rPr>
        <w:t>）的</w:t>
      </w:r>
      <w:r w:rsidRPr="00283552">
        <w:rPr>
          <w:rFonts w:hint="eastAsia"/>
          <w:sz w:val="28"/>
        </w:rPr>
        <w:t>《北京利德曼生化股份有限公司未来三年（</w:t>
      </w:r>
      <w:r w:rsidRPr="00283552">
        <w:rPr>
          <w:rFonts w:hint="eastAsia"/>
          <w:sz w:val="28"/>
        </w:rPr>
        <w:t>2020-2022</w:t>
      </w:r>
      <w:r w:rsidRPr="00283552">
        <w:rPr>
          <w:rFonts w:hint="eastAsia"/>
          <w:sz w:val="28"/>
        </w:rPr>
        <w:t>年）股东分红回报规划》</w:t>
      </w:r>
      <w:r w:rsidRPr="00142DC2">
        <w:rPr>
          <w:rFonts w:hint="eastAsia"/>
          <w:sz w:val="28"/>
        </w:rPr>
        <w:t>。</w:t>
      </w:r>
    </w:p>
    <w:p w14:paraId="6087F88A" w14:textId="77777777" w:rsidR="002B0AB8" w:rsidRPr="00D1114D" w:rsidRDefault="002B0AB8" w:rsidP="002B0AB8">
      <w:pPr>
        <w:adjustRightInd w:val="0"/>
        <w:snapToGrid w:val="0"/>
        <w:spacing w:line="360" w:lineRule="auto"/>
        <w:ind w:firstLineChars="200" w:firstLine="560"/>
        <w:rPr>
          <w:sz w:val="28"/>
          <w:szCs w:val="28"/>
        </w:rPr>
      </w:pPr>
      <w:r w:rsidRPr="00D1114D">
        <w:rPr>
          <w:sz w:val="28"/>
          <w:szCs w:val="28"/>
        </w:rPr>
        <w:t>表决结果：</w:t>
      </w:r>
      <w:r w:rsidRPr="00D1114D">
        <w:rPr>
          <w:sz w:val="28"/>
          <w:szCs w:val="28"/>
        </w:rPr>
        <w:t>3</w:t>
      </w:r>
      <w:r w:rsidRPr="00D1114D">
        <w:rPr>
          <w:sz w:val="28"/>
          <w:szCs w:val="28"/>
        </w:rPr>
        <w:t>票同意，</w:t>
      </w:r>
      <w:r w:rsidRPr="00D1114D">
        <w:rPr>
          <w:sz w:val="28"/>
          <w:szCs w:val="28"/>
        </w:rPr>
        <w:t>0</w:t>
      </w:r>
      <w:r w:rsidRPr="00D1114D">
        <w:rPr>
          <w:sz w:val="28"/>
          <w:szCs w:val="28"/>
        </w:rPr>
        <w:t>票反对，</w:t>
      </w:r>
      <w:r w:rsidRPr="00D1114D">
        <w:rPr>
          <w:sz w:val="28"/>
          <w:szCs w:val="28"/>
        </w:rPr>
        <w:t>0</w:t>
      </w:r>
      <w:r w:rsidRPr="00D1114D">
        <w:rPr>
          <w:sz w:val="28"/>
          <w:szCs w:val="28"/>
        </w:rPr>
        <w:t>票弃权。</w:t>
      </w:r>
      <w:r w:rsidRPr="00056D32">
        <w:rPr>
          <w:rFonts w:hint="eastAsia"/>
          <w:sz w:val="28"/>
        </w:rPr>
        <w:t>该议案获得表决通过。</w:t>
      </w:r>
    </w:p>
    <w:p w14:paraId="5B56B852" w14:textId="77777777" w:rsidR="004729EF" w:rsidRPr="00F67631" w:rsidRDefault="002B0AB8" w:rsidP="002B0AB8">
      <w:pPr>
        <w:adjustRightInd w:val="0"/>
        <w:snapToGrid w:val="0"/>
        <w:spacing w:line="360" w:lineRule="auto"/>
        <w:ind w:firstLineChars="200" w:firstLine="560"/>
        <w:rPr>
          <w:sz w:val="28"/>
          <w:szCs w:val="28"/>
        </w:rPr>
      </w:pPr>
      <w:r w:rsidRPr="00463E20">
        <w:rPr>
          <w:rFonts w:hint="eastAsia"/>
          <w:sz w:val="28"/>
        </w:rPr>
        <w:t>本议案需提交</w:t>
      </w:r>
      <w:r>
        <w:rPr>
          <w:rFonts w:hint="eastAsia"/>
          <w:sz w:val="28"/>
        </w:rPr>
        <w:t>公司</w:t>
      </w:r>
      <w:r>
        <w:rPr>
          <w:rFonts w:hint="eastAsia"/>
          <w:sz w:val="28"/>
        </w:rPr>
        <w:t>2020</w:t>
      </w:r>
      <w:r>
        <w:rPr>
          <w:rFonts w:hint="eastAsia"/>
          <w:sz w:val="28"/>
        </w:rPr>
        <w:t>年第二次临时股东大会</w:t>
      </w:r>
      <w:r w:rsidRPr="00463E20">
        <w:rPr>
          <w:rFonts w:hint="eastAsia"/>
          <w:sz w:val="28"/>
        </w:rPr>
        <w:t>审议。</w:t>
      </w:r>
    </w:p>
    <w:p w14:paraId="28EA1B1A" w14:textId="77777777" w:rsidR="00924D7B" w:rsidRDefault="00924D7B" w:rsidP="00C23E60">
      <w:pPr>
        <w:adjustRightInd w:val="0"/>
        <w:snapToGrid w:val="0"/>
        <w:spacing w:line="360" w:lineRule="auto"/>
        <w:ind w:firstLineChars="200" w:firstLine="560"/>
        <w:rPr>
          <w:sz w:val="28"/>
          <w:szCs w:val="28"/>
        </w:rPr>
      </w:pPr>
    </w:p>
    <w:p w14:paraId="381E6AD8" w14:textId="77777777" w:rsidR="00C23E60" w:rsidRDefault="00C23E60" w:rsidP="00C23E60">
      <w:pPr>
        <w:adjustRightInd w:val="0"/>
        <w:snapToGrid w:val="0"/>
        <w:spacing w:line="360" w:lineRule="auto"/>
        <w:ind w:firstLineChars="200" w:firstLine="560"/>
        <w:rPr>
          <w:sz w:val="28"/>
          <w:szCs w:val="28"/>
        </w:rPr>
      </w:pPr>
      <w:r w:rsidRPr="00F67631">
        <w:rPr>
          <w:sz w:val="28"/>
          <w:szCs w:val="28"/>
        </w:rPr>
        <w:t>特此公告。</w:t>
      </w:r>
    </w:p>
    <w:p w14:paraId="01F5B55E" w14:textId="77777777" w:rsidR="00675C63" w:rsidRPr="00F67631" w:rsidRDefault="00675C63" w:rsidP="00436E09">
      <w:pPr>
        <w:adjustRightInd w:val="0"/>
        <w:snapToGrid w:val="0"/>
        <w:spacing w:line="360" w:lineRule="auto"/>
        <w:rPr>
          <w:sz w:val="28"/>
          <w:szCs w:val="28"/>
        </w:rPr>
      </w:pPr>
    </w:p>
    <w:p w14:paraId="4A3B82E8" w14:textId="77777777" w:rsidR="00C23E60" w:rsidRPr="00F67631" w:rsidRDefault="00C23E60" w:rsidP="00C23E60">
      <w:pPr>
        <w:adjustRightInd w:val="0"/>
        <w:snapToGrid w:val="0"/>
        <w:spacing w:line="360" w:lineRule="auto"/>
        <w:rPr>
          <w:sz w:val="28"/>
          <w:szCs w:val="28"/>
        </w:rPr>
      </w:pPr>
    </w:p>
    <w:p w14:paraId="6819DB1E" w14:textId="77777777" w:rsidR="00C23E60" w:rsidRPr="00F67631" w:rsidRDefault="00C23E60" w:rsidP="00C23E60">
      <w:pPr>
        <w:adjustRightInd w:val="0"/>
        <w:snapToGrid w:val="0"/>
        <w:spacing w:line="360" w:lineRule="auto"/>
        <w:ind w:firstLineChars="1652" w:firstLine="4626"/>
        <w:rPr>
          <w:sz w:val="28"/>
          <w:szCs w:val="28"/>
        </w:rPr>
      </w:pPr>
      <w:r w:rsidRPr="00F67631">
        <w:rPr>
          <w:sz w:val="28"/>
          <w:szCs w:val="28"/>
        </w:rPr>
        <w:t>北京利德曼生化股份有限公司</w:t>
      </w:r>
    </w:p>
    <w:p w14:paraId="42F800C3" w14:textId="77777777" w:rsidR="00C23E60" w:rsidRPr="00F67631" w:rsidRDefault="00C23E60" w:rsidP="00C23E60">
      <w:pPr>
        <w:adjustRightInd w:val="0"/>
        <w:snapToGrid w:val="0"/>
        <w:spacing w:line="360" w:lineRule="auto"/>
        <w:ind w:firstLineChars="2052" w:firstLine="5746"/>
        <w:rPr>
          <w:sz w:val="28"/>
          <w:szCs w:val="28"/>
        </w:rPr>
      </w:pPr>
      <w:r w:rsidRPr="00F67631">
        <w:rPr>
          <w:sz w:val="28"/>
          <w:szCs w:val="28"/>
        </w:rPr>
        <w:t>监</w:t>
      </w:r>
      <w:r w:rsidRPr="00F67631">
        <w:rPr>
          <w:sz w:val="28"/>
          <w:szCs w:val="28"/>
        </w:rPr>
        <w:t xml:space="preserve">  </w:t>
      </w:r>
      <w:r w:rsidRPr="00F67631">
        <w:rPr>
          <w:sz w:val="28"/>
          <w:szCs w:val="28"/>
        </w:rPr>
        <w:t>事</w:t>
      </w:r>
      <w:r w:rsidRPr="00F67631">
        <w:rPr>
          <w:sz w:val="28"/>
          <w:szCs w:val="28"/>
        </w:rPr>
        <w:t xml:space="preserve">  </w:t>
      </w:r>
      <w:r w:rsidRPr="00F67631">
        <w:rPr>
          <w:sz w:val="28"/>
          <w:szCs w:val="28"/>
        </w:rPr>
        <w:t>会</w:t>
      </w:r>
    </w:p>
    <w:p w14:paraId="3F422423" w14:textId="77777777" w:rsidR="00534B3E" w:rsidRPr="00F67631" w:rsidRDefault="00801C37" w:rsidP="00436E09">
      <w:pPr>
        <w:adjustRightInd w:val="0"/>
        <w:snapToGrid w:val="0"/>
        <w:spacing w:line="360" w:lineRule="auto"/>
        <w:ind w:firstLineChars="1923" w:firstLine="5384"/>
      </w:pPr>
      <w:r w:rsidRPr="00F67631">
        <w:rPr>
          <w:sz w:val="28"/>
        </w:rPr>
        <w:t>2020</w:t>
      </w:r>
      <w:r w:rsidR="00C23E60" w:rsidRPr="00F67631">
        <w:rPr>
          <w:sz w:val="28"/>
        </w:rPr>
        <w:t>年</w:t>
      </w:r>
      <w:r w:rsidR="002B0AB8">
        <w:rPr>
          <w:sz w:val="28"/>
        </w:rPr>
        <w:t>6</w:t>
      </w:r>
      <w:r w:rsidR="00C23E60" w:rsidRPr="00F67631">
        <w:rPr>
          <w:sz w:val="28"/>
        </w:rPr>
        <w:t>月</w:t>
      </w:r>
      <w:r w:rsidR="002B0AB8">
        <w:rPr>
          <w:sz w:val="28"/>
        </w:rPr>
        <w:t>15</w:t>
      </w:r>
      <w:r w:rsidR="00C23E60" w:rsidRPr="00F67631">
        <w:rPr>
          <w:sz w:val="28"/>
        </w:rPr>
        <w:t>日</w:t>
      </w:r>
    </w:p>
    <w:sectPr w:rsidR="00534B3E" w:rsidRPr="00F67631" w:rsidSect="0060401F">
      <w:footerReference w:type="even" r:id="rId7"/>
      <w:pgSz w:w="11906" w:h="16838"/>
      <w:pgMar w:top="1560" w:right="1797" w:bottom="156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E304D" w14:textId="77777777" w:rsidR="00566303" w:rsidRDefault="00566303" w:rsidP="00C23E60">
      <w:r>
        <w:separator/>
      </w:r>
    </w:p>
  </w:endnote>
  <w:endnote w:type="continuationSeparator" w:id="0">
    <w:p w14:paraId="65B727CC" w14:textId="77777777" w:rsidR="00566303" w:rsidRDefault="00566303" w:rsidP="00C2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62164" w14:textId="77777777" w:rsidR="00176CA7" w:rsidRDefault="00712284" w:rsidP="006028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9BC0A9" w14:textId="77777777" w:rsidR="00176CA7" w:rsidRDefault="005663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65335" w14:textId="77777777" w:rsidR="00566303" w:rsidRDefault="00566303" w:rsidP="00C23E60">
      <w:r>
        <w:separator/>
      </w:r>
    </w:p>
  </w:footnote>
  <w:footnote w:type="continuationSeparator" w:id="0">
    <w:p w14:paraId="77CE6B18" w14:textId="77777777" w:rsidR="00566303" w:rsidRDefault="00566303" w:rsidP="00C23E6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rson w15:author="王辉">
    <w15:presenceInfo w15:providerId="None" w15:userId="王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02"/>
    <w:rsid w:val="000005F3"/>
    <w:rsid w:val="0001258A"/>
    <w:rsid w:val="00017BC7"/>
    <w:rsid w:val="00022670"/>
    <w:rsid w:val="00032ED1"/>
    <w:rsid w:val="00037E46"/>
    <w:rsid w:val="00043F03"/>
    <w:rsid w:val="0005066F"/>
    <w:rsid w:val="00051FCD"/>
    <w:rsid w:val="00053FA0"/>
    <w:rsid w:val="000602F5"/>
    <w:rsid w:val="000614C7"/>
    <w:rsid w:val="00063343"/>
    <w:rsid w:val="00065E56"/>
    <w:rsid w:val="000660E7"/>
    <w:rsid w:val="00067849"/>
    <w:rsid w:val="00071B14"/>
    <w:rsid w:val="00073486"/>
    <w:rsid w:val="00084421"/>
    <w:rsid w:val="00086A7C"/>
    <w:rsid w:val="00087377"/>
    <w:rsid w:val="0009285D"/>
    <w:rsid w:val="00094133"/>
    <w:rsid w:val="000A5F7D"/>
    <w:rsid w:val="000B0146"/>
    <w:rsid w:val="000B3B75"/>
    <w:rsid w:val="000C13B5"/>
    <w:rsid w:val="000D2420"/>
    <w:rsid w:val="000D5782"/>
    <w:rsid w:val="000E12BF"/>
    <w:rsid w:val="000E2B60"/>
    <w:rsid w:val="000E3C50"/>
    <w:rsid w:val="00112764"/>
    <w:rsid w:val="00120F28"/>
    <w:rsid w:val="00121CB5"/>
    <w:rsid w:val="00124C72"/>
    <w:rsid w:val="001261BB"/>
    <w:rsid w:val="001330DC"/>
    <w:rsid w:val="00136A8F"/>
    <w:rsid w:val="00136D26"/>
    <w:rsid w:val="00142C3F"/>
    <w:rsid w:val="00151305"/>
    <w:rsid w:val="00166BAC"/>
    <w:rsid w:val="00172740"/>
    <w:rsid w:val="00177B02"/>
    <w:rsid w:val="0018659D"/>
    <w:rsid w:val="00186B75"/>
    <w:rsid w:val="001923BF"/>
    <w:rsid w:val="00194E68"/>
    <w:rsid w:val="001A2290"/>
    <w:rsid w:val="001A5D22"/>
    <w:rsid w:val="001A7C7C"/>
    <w:rsid w:val="001C2283"/>
    <w:rsid w:val="001D1181"/>
    <w:rsid w:val="001E35B3"/>
    <w:rsid w:val="001E6F61"/>
    <w:rsid w:val="002137CD"/>
    <w:rsid w:val="0021585C"/>
    <w:rsid w:val="00222509"/>
    <w:rsid w:val="00230EB2"/>
    <w:rsid w:val="00231613"/>
    <w:rsid w:val="002331DB"/>
    <w:rsid w:val="002411BA"/>
    <w:rsid w:val="00245CC8"/>
    <w:rsid w:val="002627E7"/>
    <w:rsid w:val="00274030"/>
    <w:rsid w:val="0027431D"/>
    <w:rsid w:val="00280004"/>
    <w:rsid w:val="00281FAC"/>
    <w:rsid w:val="00286E5B"/>
    <w:rsid w:val="002A1F02"/>
    <w:rsid w:val="002A43C4"/>
    <w:rsid w:val="002A5326"/>
    <w:rsid w:val="002A5D66"/>
    <w:rsid w:val="002B0AB8"/>
    <w:rsid w:val="002B281C"/>
    <w:rsid w:val="002B57EC"/>
    <w:rsid w:val="002D2464"/>
    <w:rsid w:val="002E30FC"/>
    <w:rsid w:val="002E4571"/>
    <w:rsid w:val="0030348C"/>
    <w:rsid w:val="003035C4"/>
    <w:rsid w:val="00305E40"/>
    <w:rsid w:val="00313FE7"/>
    <w:rsid w:val="003156FC"/>
    <w:rsid w:val="003205BF"/>
    <w:rsid w:val="00322F4A"/>
    <w:rsid w:val="00330A86"/>
    <w:rsid w:val="00331A67"/>
    <w:rsid w:val="00337530"/>
    <w:rsid w:val="00337A8C"/>
    <w:rsid w:val="0034785F"/>
    <w:rsid w:val="0035114E"/>
    <w:rsid w:val="003515F9"/>
    <w:rsid w:val="0035711D"/>
    <w:rsid w:val="0036360F"/>
    <w:rsid w:val="003640F3"/>
    <w:rsid w:val="003671B2"/>
    <w:rsid w:val="00372D01"/>
    <w:rsid w:val="00372D75"/>
    <w:rsid w:val="00374743"/>
    <w:rsid w:val="00376B64"/>
    <w:rsid w:val="00384891"/>
    <w:rsid w:val="003A1689"/>
    <w:rsid w:val="003B0BD6"/>
    <w:rsid w:val="003B3522"/>
    <w:rsid w:val="003B429E"/>
    <w:rsid w:val="003B7E5A"/>
    <w:rsid w:val="003C75BC"/>
    <w:rsid w:val="003C7D66"/>
    <w:rsid w:val="003D1323"/>
    <w:rsid w:val="003D4AB5"/>
    <w:rsid w:val="003E712C"/>
    <w:rsid w:val="00405A7B"/>
    <w:rsid w:val="0041568F"/>
    <w:rsid w:val="004170CF"/>
    <w:rsid w:val="00417F06"/>
    <w:rsid w:val="00417F3F"/>
    <w:rsid w:val="004217A6"/>
    <w:rsid w:val="0042565D"/>
    <w:rsid w:val="004261D2"/>
    <w:rsid w:val="00431FE5"/>
    <w:rsid w:val="00434682"/>
    <w:rsid w:val="00435EB2"/>
    <w:rsid w:val="00436E09"/>
    <w:rsid w:val="00447EC2"/>
    <w:rsid w:val="00452FA0"/>
    <w:rsid w:val="00453EC2"/>
    <w:rsid w:val="00463198"/>
    <w:rsid w:val="00471ABB"/>
    <w:rsid w:val="004729EF"/>
    <w:rsid w:val="00485229"/>
    <w:rsid w:val="00490911"/>
    <w:rsid w:val="00491754"/>
    <w:rsid w:val="0049197F"/>
    <w:rsid w:val="00491F98"/>
    <w:rsid w:val="004A047E"/>
    <w:rsid w:val="004A63C9"/>
    <w:rsid w:val="004A7B21"/>
    <w:rsid w:val="004B2B3E"/>
    <w:rsid w:val="004B50A3"/>
    <w:rsid w:val="004C3079"/>
    <w:rsid w:val="004D2100"/>
    <w:rsid w:val="004E3BA1"/>
    <w:rsid w:val="004E7955"/>
    <w:rsid w:val="00506595"/>
    <w:rsid w:val="00506653"/>
    <w:rsid w:val="00506F67"/>
    <w:rsid w:val="005155F8"/>
    <w:rsid w:val="0051593A"/>
    <w:rsid w:val="0052280D"/>
    <w:rsid w:val="00522C70"/>
    <w:rsid w:val="00523539"/>
    <w:rsid w:val="00527B21"/>
    <w:rsid w:val="00527E36"/>
    <w:rsid w:val="00534B3E"/>
    <w:rsid w:val="005373E7"/>
    <w:rsid w:val="0054596B"/>
    <w:rsid w:val="00550AE6"/>
    <w:rsid w:val="0055203A"/>
    <w:rsid w:val="00566303"/>
    <w:rsid w:val="005674D8"/>
    <w:rsid w:val="005802FF"/>
    <w:rsid w:val="00585349"/>
    <w:rsid w:val="00592E0E"/>
    <w:rsid w:val="005A17C0"/>
    <w:rsid w:val="005A269A"/>
    <w:rsid w:val="005A5208"/>
    <w:rsid w:val="005A6A75"/>
    <w:rsid w:val="005A746F"/>
    <w:rsid w:val="005B1B2A"/>
    <w:rsid w:val="005B3772"/>
    <w:rsid w:val="005C4476"/>
    <w:rsid w:val="005D7097"/>
    <w:rsid w:val="005E4A5E"/>
    <w:rsid w:val="005E4DCB"/>
    <w:rsid w:val="005F6298"/>
    <w:rsid w:val="006029D9"/>
    <w:rsid w:val="00604FD7"/>
    <w:rsid w:val="006132EA"/>
    <w:rsid w:val="00615E4A"/>
    <w:rsid w:val="00617664"/>
    <w:rsid w:val="00626084"/>
    <w:rsid w:val="00626149"/>
    <w:rsid w:val="00626DB7"/>
    <w:rsid w:val="00630BB5"/>
    <w:rsid w:val="00634FDD"/>
    <w:rsid w:val="00637F45"/>
    <w:rsid w:val="00643860"/>
    <w:rsid w:val="0064432B"/>
    <w:rsid w:val="00650E00"/>
    <w:rsid w:val="00651F02"/>
    <w:rsid w:val="00655879"/>
    <w:rsid w:val="00656CED"/>
    <w:rsid w:val="006610A7"/>
    <w:rsid w:val="006624F7"/>
    <w:rsid w:val="006630DF"/>
    <w:rsid w:val="00675C63"/>
    <w:rsid w:val="00676965"/>
    <w:rsid w:val="006773DD"/>
    <w:rsid w:val="00687A1E"/>
    <w:rsid w:val="006901BA"/>
    <w:rsid w:val="006A4174"/>
    <w:rsid w:val="006A588E"/>
    <w:rsid w:val="006B7994"/>
    <w:rsid w:val="006C16AA"/>
    <w:rsid w:val="006C4A3C"/>
    <w:rsid w:val="006C5D1A"/>
    <w:rsid w:val="006E1BFF"/>
    <w:rsid w:val="006E2096"/>
    <w:rsid w:val="006E4515"/>
    <w:rsid w:val="006F1FBC"/>
    <w:rsid w:val="006F2171"/>
    <w:rsid w:val="006F42F0"/>
    <w:rsid w:val="0070397C"/>
    <w:rsid w:val="00704DA2"/>
    <w:rsid w:val="00712284"/>
    <w:rsid w:val="0072007A"/>
    <w:rsid w:val="0072245B"/>
    <w:rsid w:val="00724AB7"/>
    <w:rsid w:val="00730081"/>
    <w:rsid w:val="00735315"/>
    <w:rsid w:val="00735DFD"/>
    <w:rsid w:val="00746308"/>
    <w:rsid w:val="007564A5"/>
    <w:rsid w:val="00760CE4"/>
    <w:rsid w:val="00766E60"/>
    <w:rsid w:val="007766A9"/>
    <w:rsid w:val="00785106"/>
    <w:rsid w:val="007A2D25"/>
    <w:rsid w:val="007A4CE1"/>
    <w:rsid w:val="007D151B"/>
    <w:rsid w:val="007E7A82"/>
    <w:rsid w:val="007F02A3"/>
    <w:rsid w:val="007F07C6"/>
    <w:rsid w:val="007F243C"/>
    <w:rsid w:val="00801C37"/>
    <w:rsid w:val="0080548D"/>
    <w:rsid w:val="00805654"/>
    <w:rsid w:val="008110BA"/>
    <w:rsid w:val="00811C42"/>
    <w:rsid w:val="00821AEC"/>
    <w:rsid w:val="008261FD"/>
    <w:rsid w:val="00847AE4"/>
    <w:rsid w:val="0085222A"/>
    <w:rsid w:val="008546F2"/>
    <w:rsid w:val="00862157"/>
    <w:rsid w:val="008855AC"/>
    <w:rsid w:val="008912A1"/>
    <w:rsid w:val="008A25FD"/>
    <w:rsid w:val="008A313F"/>
    <w:rsid w:val="008A54C8"/>
    <w:rsid w:val="008A65E0"/>
    <w:rsid w:val="008B0498"/>
    <w:rsid w:val="008B3341"/>
    <w:rsid w:val="008B447E"/>
    <w:rsid w:val="008B7B36"/>
    <w:rsid w:val="008C31EB"/>
    <w:rsid w:val="008C7A15"/>
    <w:rsid w:val="008D14F0"/>
    <w:rsid w:val="008D7771"/>
    <w:rsid w:val="008E443D"/>
    <w:rsid w:val="008F0A0E"/>
    <w:rsid w:val="008F1A44"/>
    <w:rsid w:val="008F1F44"/>
    <w:rsid w:val="00901880"/>
    <w:rsid w:val="00903CA2"/>
    <w:rsid w:val="009049DC"/>
    <w:rsid w:val="009059A8"/>
    <w:rsid w:val="00913BC1"/>
    <w:rsid w:val="0091475C"/>
    <w:rsid w:val="00917677"/>
    <w:rsid w:val="00924D7B"/>
    <w:rsid w:val="009279BB"/>
    <w:rsid w:val="0093702C"/>
    <w:rsid w:val="009548DF"/>
    <w:rsid w:val="00966DBE"/>
    <w:rsid w:val="00967E2A"/>
    <w:rsid w:val="009802BA"/>
    <w:rsid w:val="009834E7"/>
    <w:rsid w:val="00990237"/>
    <w:rsid w:val="00991355"/>
    <w:rsid w:val="00991D32"/>
    <w:rsid w:val="009B69C0"/>
    <w:rsid w:val="009B77B7"/>
    <w:rsid w:val="009C53E2"/>
    <w:rsid w:val="009D147F"/>
    <w:rsid w:val="009D3D89"/>
    <w:rsid w:val="009D45C7"/>
    <w:rsid w:val="009D78DC"/>
    <w:rsid w:val="009E6996"/>
    <w:rsid w:val="009E77CF"/>
    <w:rsid w:val="00A04F6C"/>
    <w:rsid w:val="00A05473"/>
    <w:rsid w:val="00A061B9"/>
    <w:rsid w:val="00A06B5D"/>
    <w:rsid w:val="00A15FAB"/>
    <w:rsid w:val="00A26E5D"/>
    <w:rsid w:val="00A27127"/>
    <w:rsid w:val="00A32573"/>
    <w:rsid w:val="00A40272"/>
    <w:rsid w:val="00A53C10"/>
    <w:rsid w:val="00A5449E"/>
    <w:rsid w:val="00A62B7C"/>
    <w:rsid w:val="00A64253"/>
    <w:rsid w:val="00A65FC2"/>
    <w:rsid w:val="00A76870"/>
    <w:rsid w:val="00A8022A"/>
    <w:rsid w:val="00A80368"/>
    <w:rsid w:val="00A833EF"/>
    <w:rsid w:val="00A92FBE"/>
    <w:rsid w:val="00AB0E85"/>
    <w:rsid w:val="00AB408B"/>
    <w:rsid w:val="00AB4221"/>
    <w:rsid w:val="00AB6602"/>
    <w:rsid w:val="00AB7503"/>
    <w:rsid w:val="00AC4296"/>
    <w:rsid w:val="00AC4969"/>
    <w:rsid w:val="00AF08FF"/>
    <w:rsid w:val="00AF10C7"/>
    <w:rsid w:val="00AF20B1"/>
    <w:rsid w:val="00B008B4"/>
    <w:rsid w:val="00B02DE3"/>
    <w:rsid w:val="00B151FA"/>
    <w:rsid w:val="00B17494"/>
    <w:rsid w:val="00B17823"/>
    <w:rsid w:val="00B240ED"/>
    <w:rsid w:val="00B2686C"/>
    <w:rsid w:val="00B328FB"/>
    <w:rsid w:val="00B33126"/>
    <w:rsid w:val="00B45E9A"/>
    <w:rsid w:val="00B51CC8"/>
    <w:rsid w:val="00B56532"/>
    <w:rsid w:val="00B61071"/>
    <w:rsid w:val="00B61A2C"/>
    <w:rsid w:val="00B64DFB"/>
    <w:rsid w:val="00B76B0A"/>
    <w:rsid w:val="00B77622"/>
    <w:rsid w:val="00B77C53"/>
    <w:rsid w:val="00B77DE3"/>
    <w:rsid w:val="00B80836"/>
    <w:rsid w:val="00B870FD"/>
    <w:rsid w:val="00B87E46"/>
    <w:rsid w:val="00B9794A"/>
    <w:rsid w:val="00BC0031"/>
    <w:rsid w:val="00BC3434"/>
    <w:rsid w:val="00BF0329"/>
    <w:rsid w:val="00BF4CC2"/>
    <w:rsid w:val="00BF4F70"/>
    <w:rsid w:val="00BF59CE"/>
    <w:rsid w:val="00C01D3B"/>
    <w:rsid w:val="00C0446A"/>
    <w:rsid w:val="00C07FEB"/>
    <w:rsid w:val="00C10DCF"/>
    <w:rsid w:val="00C14F02"/>
    <w:rsid w:val="00C23E60"/>
    <w:rsid w:val="00C427A5"/>
    <w:rsid w:val="00C44365"/>
    <w:rsid w:val="00C454CB"/>
    <w:rsid w:val="00C46FEB"/>
    <w:rsid w:val="00C51C0A"/>
    <w:rsid w:val="00C5616C"/>
    <w:rsid w:val="00C6192C"/>
    <w:rsid w:val="00C63C91"/>
    <w:rsid w:val="00C750FF"/>
    <w:rsid w:val="00C75979"/>
    <w:rsid w:val="00C8120E"/>
    <w:rsid w:val="00C81B91"/>
    <w:rsid w:val="00CA0919"/>
    <w:rsid w:val="00CA14E7"/>
    <w:rsid w:val="00CA1AF3"/>
    <w:rsid w:val="00CA2E2E"/>
    <w:rsid w:val="00CA6F6A"/>
    <w:rsid w:val="00CB01EE"/>
    <w:rsid w:val="00CB082F"/>
    <w:rsid w:val="00CB2E61"/>
    <w:rsid w:val="00CB44F4"/>
    <w:rsid w:val="00CC2D8F"/>
    <w:rsid w:val="00CD1522"/>
    <w:rsid w:val="00CD580E"/>
    <w:rsid w:val="00CD77ED"/>
    <w:rsid w:val="00CD7879"/>
    <w:rsid w:val="00CD7EDE"/>
    <w:rsid w:val="00CE13B5"/>
    <w:rsid w:val="00CE38B2"/>
    <w:rsid w:val="00CF6B7E"/>
    <w:rsid w:val="00D02073"/>
    <w:rsid w:val="00D035D4"/>
    <w:rsid w:val="00D21960"/>
    <w:rsid w:val="00D24DD8"/>
    <w:rsid w:val="00D3273E"/>
    <w:rsid w:val="00D35BF9"/>
    <w:rsid w:val="00D4588C"/>
    <w:rsid w:val="00D52623"/>
    <w:rsid w:val="00D7024D"/>
    <w:rsid w:val="00D73FAC"/>
    <w:rsid w:val="00D7449E"/>
    <w:rsid w:val="00D7674F"/>
    <w:rsid w:val="00D86576"/>
    <w:rsid w:val="00D906FE"/>
    <w:rsid w:val="00DA3929"/>
    <w:rsid w:val="00DA3B43"/>
    <w:rsid w:val="00DA79F2"/>
    <w:rsid w:val="00DB0A6E"/>
    <w:rsid w:val="00DB66C3"/>
    <w:rsid w:val="00DC5589"/>
    <w:rsid w:val="00DD3F97"/>
    <w:rsid w:val="00DD4D9E"/>
    <w:rsid w:val="00DD5CCD"/>
    <w:rsid w:val="00DD71B9"/>
    <w:rsid w:val="00DE16A4"/>
    <w:rsid w:val="00DE3891"/>
    <w:rsid w:val="00DE4E2D"/>
    <w:rsid w:val="00DF6C5A"/>
    <w:rsid w:val="00E0467B"/>
    <w:rsid w:val="00E06DC1"/>
    <w:rsid w:val="00E15619"/>
    <w:rsid w:val="00E21F92"/>
    <w:rsid w:val="00E322E4"/>
    <w:rsid w:val="00E547CF"/>
    <w:rsid w:val="00E55598"/>
    <w:rsid w:val="00E71B70"/>
    <w:rsid w:val="00E72496"/>
    <w:rsid w:val="00E8604C"/>
    <w:rsid w:val="00EA3D93"/>
    <w:rsid w:val="00EA4165"/>
    <w:rsid w:val="00EB0050"/>
    <w:rsid w:val="00EB2BC0"/>
    <w:rsid w:val="00EC0C2D"/>
    <w:rsid w:val="00EC2239"/>
    <w:rsid w:val="00EC4B54"/>
    <w:rsid w:val="00ED30FE"/>
    <w:rsid w:val="00ED32C2"/>
    <w:rsid w:val="00EE1BEE"/>
    <w:rsid w:val="00EE3621"/>
    <w:rsid w:val="00EE68A7"/>
    <w:rsid w:val="00EF0110"/>
    <w:rsid w:val="00EF156E"/>
    <w:rsid w:val="00EF270F"/>
    <w:rsid w:val="00EF6164"/>
    <w:rsid w:val="00EF7F9F"/>
    <w:rsid w:val="00F04BBC"/>
    <w:rsid w:val="00F07330"/>
    <w:rsid w:val="00F1350E"/>
    <w:rsid w:val="00F16665"/>
    <w:rsid w:val="00F21278"/>
    <w:rsid w:val="00F2405D"/>
    <w:rsid w:val="00F25D3F"/>
    <w:rsid w:val="00F278DE"/>
    <w:rsid w:val="00F368CC"/>
    <w:rsid w:val="00F413B9"/>
    <w:rsid w:val="00F4183D"/>
    <w:rsid w:val="00F42766"/>
    <w:rsid w:val="00F42E61"/>
    <w:rsid w:val="00F466F0"/>
    <w:rsid w:val="00F50521"/>
    <w:rsid w:val="00F50D47"/>
    <w:rsid w:val="00F53E4E"/>
    <w:rsid w:val="00F57B89"/>
    <w:rsid w:val="00F67631"/>
    <w:rsid w:val="00F67F99"/>
    <w:rsid w:val="00F723C9"/>
    <w:rsid w:val="00F807C7"/>
    <w:rsid w:val="00F81A65"/>
    <w:rsid w:val="00F8295B"/>
    <w:rsid w:val="00F90953"/>
    <w:rsid w:val="00F9558B"/>
    <w:rsid w:val="00FA08E3"/>
    <w:rsid w:val="00FA3551"/>
    <w:rsid w:val="00FA505F"/>
    <w:rsid w:val="00FA7C73"/>
    <w:rsid w:val="00FC7E5F"/>
    <w:rsid w:val="00FD4879"/>
    <w:rsid w:val="00FE0B91"/>
    <w:rsid w:val="00FE38AE"/>
    <w:rsid w:val="00FE5DFA"/>
    <w:rsid w:val="00FE7C2E"/>
    <w:rsid w:val="00FF527C"/>
    <w:rsid w:val="00FF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7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E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E60"/>
    <w:rPr>
      <w:sz w:val="18"/>
      <w:szCs w:val="18"/>
    </w:rPr>
  </w:style>
  <w:style w:type="paragraph" w:styleId="a4">
    <w:name w:val="footer"/>
    <w:basedOn w:val="a"/>
    <w:link w:val="Char0"/>
    <w:unhideWhenUsed/>
    <w:rsid w:val="00C23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23E60"/>
    <w:rPr>
      <w:sz w:val="18"/>
      <w:szCs w:val="18"/>
    </w:rPr>
  </w:style>
  <w:style w:type="character" w:styleId="a5">
    <w:name w:val="page number"/>
    <w:basedOn w:val="a0"/>
    <w:rsid w:val="00C23E60"/>
  </w:style>
  <w:style w:type="paragraph" w:styleId="a6">
    <w:name w:val="Balloon Text"/>
    <w:basedOn w:val="a"/>
    <w:link w:val="Char1"/>
    <w:uiPriority w:val="99"/>
    <w:semiHidden/>
    <w:unhideWhenUsed/>
    <w:rsid w:val="00D02073"/>
    <w:rPr>
      <w:sz w:val="18"/>
      <w:szCs w:val="18"/>
    </w:rPr>
  </w:style>
  <w:style w:type="character" w:customStyle="1" w:styleId="Char1">
    <w:name w:val="批注框文本 Char"/>
    <w:basedOn w:val="a0"/>
    <w:link w:val="a6"/>
    <w:uiPriority w:val="99"/>
    <w:semiHidden/>
    <w:rsid w:val="00D0207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E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E60"/>
    <w:rPr>
      <w:sz w:val="18"/>
      <w:szCs w:val="18"/>
    </w:rPr>
  </w:style>
  <w:style w:type="paragraph" w:styleId="a4">
    <w:name w:val="footer"/>
    <w:basedOn w:val="a"/>
    <w:link w:val="Char0"/>
    <w:unhideWhenUsed/>
    <w:rsid w:val="00C23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23E60"/>
    <w:rPr>
      <w:sz w:val="18"/>
      <w:szCs w:val="18"/>
    </w:rPr>
  </w:style>
  <w:style w:type="character" w:styleId="a5">
    <w:name w:val="page number"/>
    <w:basedOn w:val="a0"/>
    <w:rsid w:val="00C23E60"/>
  </w:style>
  <w:style w:type="paragraph" w:styleId="a6">
    <w:name w:val="Balloon Text"/>
    <w:basedOn w:val="a"/>
    <w:link w:val="Char1"/>
    <w:uiPriority w:val="99"/>
    <w:semiHidden/>
    <w:unhideWhenUsed/>
    <w:rsid w:val="00D02073"/>
    <w:rPr>
      <w:sz w:val="18"/>
      <w:szCs w:val="18"/>
    </w:rPr>
  </w:style>
  <w:style w:type="character" w:customStyle="1" w:styleId="Char1">
    <w:name w:val="批注框文本 Char"/>
    <w:basedOn w:val="a0"/>
    <w:link w:val="a6"/>
    <w:uiPriority w:val="99"/>
    <w:semiHidden/>
    <w:rsid w:val="00D020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2851</Words>
  <Characters>2938</Characters>
  <Application>Microsoft Office Word</Application>
  <DocSecurity>0</DocSecurity>
  <Lines>267</Lines>
  <Paragraphs>251</Paragraphs>
  <ScaleCrop>false</ScaleCrop>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王朋飞</dc:creator>
  <cp:lastModifiedBy>李雷雷</cp:lastModifiedBy>
  <cp:revision>42</cp:revision>
  <cp:lastPrinted>2018-01-09T06:07:00Z</cp:lastPrinted>
  <dcterms:created xsi:type="dcterms:W3CDTF">2020-03-17T07:11:00Z</dcterms:created>
  <dcterms:modified xsi:type="dcterms:W3CDTF">2020-06-14T12:45:00Z</dcterms:modified>
</cp:coreProperties>
</file>