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E" w:rsidRDefault="00B82633" w:rsidP="00A1368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证券代码：300289                                     证券简称：利德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曼</w:t>
      </w:r>
      <w:proofErr w:type="gramEnd"/>
    </w:p>
    <w:p w:rsidR="00392134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:rsidR="004A370E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编号：2014-0</w:t>
      </w:r>
      <w:r w:rsidR="00640E7E">
        <w:rPr>
          <w:rFonts w:ascii="宋体" w:hAnsi="宋体" w:hint="eastAsia"/>
          <w:bCs/>
          <w:iCs/>
          <w:color w:val="000000"/>
          <w:sz w:val="24"/>
        </w:rPr>
        <w:t>01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7414"/>
      </w:tblGrid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A370E" w:rsidRPr="00640E7E" w:rsidRDefault="00B82633" w:rsidP="00640E7E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</w:r>
          </w:p>
          <w:p w:rsidR="004A370E" w:rsidRPr="00640E7E" w:rsidRDefault="00B82633" w:rsidP="00640E7E">
            <w:pPr>
              <w:tabs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DF2CCC" w:rsidP="000A21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南方增长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郭惠宾；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民生证券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李平</w:t>
            </w:r>
            <w:r w:rsidR="00E74160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祝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；民族证券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于丽娜； 大</w:t>
            </w:r>
            <w:proofErr w:type="gramStart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君智萌</w:t>
            </w:r>
            <w:proofErr w:type="gramEnd"/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谭广宝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黄广蓓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邓理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许萌君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r w:rsidR="007D022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王俊英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proofErr w:type="gramStart"/>
            <w:r w:rsidR="007D022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孙音良</w:t>
            </w:r>
            <w:proofErr w:type="gramEnd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；招商基金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周洪伟；万家基金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</w:t>
            </w:r>
            <w:r w:rsidR="00E74160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胤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；广泓富昶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田春</w:t>
            </w:r>
            <w:r w:rsidR="00B82633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，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赵占月；宏</w:t>
            </w:r>
            <w:proofErr w:type="gramStart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源</w:t>
            </w:r>
            <w:r w:rsidR="007D022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证券</w:t>
            </w:r>
            <w:proofErr w:type="gramEnd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 xml:space="preserve"> 张志祥；方正证券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卫雯清；会泰投资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李晨光；中国人寿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赵文龙；红</w:t>
            </w:r>
            <w:proofErr w:type="gramStart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塔资管</w:t>
            </w:r>
            <w:proofErr w:type="gramEnd"/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俞海；</w:t>
            </w:r>
            <w:proofErr w:type="gramStart"/>
            <w:r w:rsidR="007D022C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润晖投资</w:t>
            </w:r>
            <w:proofErr w:type="gramEnd"/>
            <w:r w:rsid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：</w:t>
            </w:r>
            <w:r w:rsidR="00E74160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芳</w:t>
            </w:r>
            <w:proofErr w:type="gramStart"/>
            <w:r w:rsidR="00E74160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芳</w:t>
            </w:r>
            <w:proofErr w:type="gramEnd"/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宝盈基金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郝淼；博时基金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唐天；</w:t>
            </w:r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银河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基金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成胜；民生加银基金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葛兰；东兴证券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宋凯 ；光大证券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江维</w:t>
            </w:r>
            <w:r w:rsidR="00E74160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娜</w:t>
            </w:r>
            <w:r w:rsidR="007D022C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；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中航证券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张文</w:t>
            </w:r>
            <w:proofErr w:type="gramStart"/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文</w:t>
            </w:r>
            <w:proofErr w:type="gramEnd"/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proofErr w:type="gramStart"/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华融证券</w:t>
            </w:r>
            <w:proofErr w:type="gramEnd"/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罗小</w:t>
            </w:r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专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；北京久富投资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李亚东；北京亚宝投资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孙</w:t>
            </w:r>
            <w:r w:rsidR="007D022C" w:rsidRPr="00640E7E">
              <w:rPr>
                <w:rFonts w:ascii="宋体" w:hAnsi="宋体" w:hint="eastAsia"/>
                <w:bCs/>
                <w:iCs/>
                <w:sz w:val="28"/>
                <w:szCs w:val="28"/>
              </w:rPr>
              <w:t>家俊；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国都证券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刘苗；第一创业证券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proofErr w:type="gramStart"/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许均华</w:t>
            </w:r>
            <w:proofErr w:type="gramEnd"/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；新思哲投资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proofErr w:type="gramStart"/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曹铸</w:t>
            </w:r>
            <w:proofErr w:type="gramEnd"/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 xml:space="preserve"> ；第一创业证券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梁良；中信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孙一明</w:t>
            </w:r>
            <w:r w:rsidR="00C01E3B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；李红；郭蕙宾；杨永佳；陈立锋；刘心宇；</w:t>
            </w:r>
            <w:proofErr w:type="gramStart"/>
            <w:r w:rsidR="00C01E3B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孙音良</w:t>
            </w:r>
            <w:proofErr w:type="gramEnd"/>
            <w:r w:rsidR="00C01E3B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；李浣非；魏小</w:t>
            </w:r>
            <w:proofErr w:type="gramStart"/>
            <w:r w:rsidR="00C01E3B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坚</w:t>
            </w:r>
            <w:proofErr w:type="gramEnd"/>
            <w:r w:rsidR="00C01E3B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；陈江飞</w:t>
            </w:r>
            <w:r w:rsid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2014年4月17日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C01E3B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沈广仟、孙茜、王毅兴、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陈宇东、</w:t>
            </w:r>
            <w:r w:rsidR="00640E7E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张坤、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牛巨辉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:rsidR="004A370E" w:rsidRPr="00640E7E" w:rsidRDefault="00AA7EF4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</w:p>
          <w:p w:rsidR="004A370E" w:rsidRPr="00640E7E" w:rsidRDefault="00B82633" w:rsidP="00640E7E"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问：公司有部分科研、销售等的中层干部人员的离职情况是个人原因还是属公司调离，具体原因是什么？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从离职的程序看，都是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辞职</w:t>
            </w:r>
            <w:r w:rsidR="004762B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随着利德曼的发展速度越来越快，经营运作模式越来越规范，</w:t>
            </w:r>
            <w:r w:rsid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必须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要有更专业的人员加入到公司的团队。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0A051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自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2012年上市以来就开始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进行公司团队调整，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调整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的目的也是</w:t>
            </w:r>
            <w:r w:rsid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为了利德曼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未来能够更快更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稳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的发展。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公司实际用了两年的时间进行调整，2012年主要针对人力资源、行政、生产运营进行调整，2013</w:t>
            </w:r>
            <w:r w:rsidR="00E874A3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底进行了更深入的调整，对</w:t>
            </w:r>
            <w:r w:rsidR="004872E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销售和研发</w:t>
            </w:r>
            <w:r w:rsidR="00E874A3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人员进行了调整。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问：对新加入的团队成员是否做激励方面的工作？股权激励方面是否</w:t>
            </w:r>
            <w:r w:rsidR="000A051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做？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答：整个团队都需要做激励，</w:t>
            </w:r>
            <w:r w:rsidR="000A051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无论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是新成员还是老成员，在恰当的时候</w:t>
            </w:r>
            <w:r w:rsidR="000A051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做股权激励。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问：是否会压低价格来增加市场的占有率？销售团队调整后销售思路差别在什么地方？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603BE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公司的基本战略是不会变的，但在基本战略稳固的前提下，具体营销方式一定会变，过去公司对经销商的管理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力</w:t>
            </w:r>
            <w:r w:rsidR="007603BE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度</w:t>
            </w:r>
            <w:r w:rsidR="00FC44E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不够</w:t>
            </w:r>
            <w:r w:rsidR="007603BE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，价格体系也是不科学的，对于这些不合理因素公司都会进行调整，但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不会走降价</w:t>
            </w:r>
            <w:r w:rsidR="007603BE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竞争的路线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，这不是公司的销售战略，我们应该</w:t>
            </w:r>
            <w:r w:rsidR="007603BE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做的是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加强服务，提高产品质量，丰富销售渠道，对销售渠道做好管理</w:t>
            </w:r>
            <w:r w:rsidR="00F61973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问：产品质量方面之前是由王兰珍主控，现由谁来接替？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答：由副总裁王建华主控，他有很丰富的工作经验与优秀的职业素养，具体情况可见简历介绍。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问：利德曼哪些方面吸引了销售陈总的加入，会以什么样的思路和规划去管理销售队伍？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</w:t>
            </w:r>
            <w:r w:rsidR="00DA3A8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勇于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弃旧迎新，</w:t>
            </w:r>
            <w:r w:rsidR="00DA3A8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勇于进行调整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变化是最重要的，</w:t>
            </w:r>
            <w:r w:rsidR="00DA3A8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同时公司的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发展空间也很大。</w:t>
            </w:r>
          </w:p>
          <w:p w:rsidR="00A13681" w:rsidRPr="00640E7E" w:rsidRDefault="00DA3A84" w:rsidP="00640E7E">
            <w:pPr>
              <w:adjustRightInd w:val="0"/>
              <w:snapToGrid w:val="0"/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公司目前的基本销售战略并未比以前发生变化，新的销售政策主要是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以销售战略为中心，增加终端的把控，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提高产品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质量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，加强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品牌的建立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，进行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销售格局的调整，与医院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建立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更深厚的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临床需求</w:t>
            </w:r>
            <w:r w:rsidR="00A1368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关系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AF115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公司免疫产品还相对较少，公司对免疫产品日后的规划是什么？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与IDS合作</w:t>
            </w:r>
            <w:r w:rsidR="00AF115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日后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会怎样进行？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AF115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任何企业在发展的初期</w:t>
            </w:r>
            <w:r w:rsidR="00252A2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都</w:t>
            </w:r>
            <w:r w:rsidR="00AF115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不存在特定的优势，但企业在发展过程中应总结出其自身不可复制的竞争优势，利德曼在生化诊断试剂领域已经能够总结出与其他企业不同的优势，</w:t>
            </w:r>
            <w:r w:rsidR="00F925A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同时利德曼也具备在IVD行业运作的经验和能力</w:t>
            </w:r>
            <w:r w:rsidR="00252A2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F925A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并非产品种类多就一定会占领市场，任何企业的产品线都是不断丰富的过程，目前公司拥有三十多个免疫产品的注册证，还有一些产品正在注册过程当中，</w:t>
            </w:r>
            <w:r w:rsidR="00585EE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公司试剂的产品种类会越来越多，试剂的性能会逐渐提高，</w:t>
            </w:r>
            <w:r w:rsidR="00F925A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未来利德曼的产品线还会不断丰富。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利德曼仪器的系统复杂</w:t>
            </w:r>
            <w:r w:rsidR="00843B42">
              <w:rPr>
                <w:rFonts w:asciiTheme="minorEastAsia" w:eastAsiaTheme="minorEastAsia" w:hAnsiTheme="minorEastAsia" w:hint="eastAsia"/>
                <w:sz w:val="28"/>
                <w:szCs w:val="28"/>
              </w:rPr>
              <w:t>程度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和功</w:t>
            </w:r>
            <w:r w:rsidR="00843B42">
              <w:rPr>
                <w:rFonts w:asciiTheme="minorEastAsia" w:eastAsiaTheme="minorEastAsia" w:hAnsiTheme="minorEastAsia" w:hint="eastAsia"/>
                <w:sz w:val="28"/>
                <w:szCs w:val="28"/>
              </w:rPr>
              <w:t>都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能要高过IDS的，IDS的优势在于做仪器的时间比利德曼长，有可能</w:t>
            </w:r>
            <w:r w:rsidR="00510FDD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稳定性会好于利德曼的</w:t>
            </w:r>
            <w:r w:rsidR="00252A2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，所以这两个仪器应在不同的用户处去用</w:t>
            </w:r>
            <w:r w:rsidR="00585EE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，未来利德曼仪器以做到更精巧、更实用、更稳定为定位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问：今年化学发光和生化方面的销售规划是怎样的？</w:t>
            </w:r>
          </w:p>
          <w:p w:rsidR="00425428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52A2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由于</w:t>
            </w:r>
            <w:r w:rsidR="0097375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化学发光产品新上市，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并且</w:t>
            </w:r>
            <w:r w:rsidR="0097375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适逢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国</w:t>
            </w:r>
            <w:r w:rsidR="00252A27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家对</w:t>
            </w:r>
            <w:r w:rsidR="0097375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县级医院进行调整的良好时机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，因此对未来的预期还是较大的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但由于生化试剂的销售压力，因此对</w:t>
            </w:r>
            <w:r w:rsidR="00EA14F9">
              <w:rPr>
                <w:rFonts w:asciiTheme="minorEastAsia" w:eastAsiaTheme="minorEastAsia" w:hAnsiTheme="minorEastAsia" w:hint="eastAsia"/>
                <w:sz w:val="28"/>
                <w:szCs w:val="28"/>
              </w:rPr>
              <w:t>即将要上市的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化学发光产品的要求并不会太高，预计做到 10--20家终端客户的装机。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问：化学发光的仪器需要多长时间能够达到或接近罗氏和雅培的水平？</w:t>
            </w:r>
          </w:p>
          <w:p w:rsidR="00D65F64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答：企业的目标不应在某个产品上达到这样的目标，而是</w:t>
            </w:r>
            <w:r w:rsidR="00333809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将这样的</w:t>
            </w:r>
            <w:r w:rsidR="00AC178E">
              <w:rPr>
                <w:rFonts w:asciiTheme="minorEastAsia" w:eastAsiaTheme="minorEastAsia" w:hAnsiTheme="minorEastAsia" w:hint="eastAsia"/>
                <w:sz w:val="28"/>
                <w:szCs w:val="28"/>
              </w:rPr>
              <w:t>大</w:t>
            </w:r>
            <w:r w:rsidR="00333809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树立为整个企业的发展目标，</w:t>
            </w:r>
            <w:r w:rsidR="00AC178E">
              <w:rPr>
                <w:rFonts w:asciiTheme="minorEastAsia" w:eastAsiaTheme="minorEastAsia" w:hAnsiTheme="minorEastAsia" w:hint="eastAsia"/>
                <w:sz w:val="28"/>
                <w:szCs w:val="28"/>
              </w:rPr>
              <w:t>这些大企业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都是经过几代人的努力，所以利德曼也为自己制定了一个很长远的目标，</w:t>
            </w:r>
            <w:r w:rsidR="00333809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但这个目标的实现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是需要一定时间的。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医药行业改革的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措施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对公司有无影响？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公司如何去应对？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答：医疗改革对本土企业有很大优势，品牌、质量、优势的价格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是公司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未来的发展趋势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因此，目前的医疗改革对公司的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影响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只会是有利影响。</w:t>
            </w:r>
          </w:p>
          <w:p w:rsidR="008C6471" w:rsidRPr="00640E7E" w:rsidRDefault="008C647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问：由于生化诊断行业的分散性，许多企业同时存在并且在这个行业里存在根深蒂固的客户关系，那么利德曼该如何挖掘客户关系抢占市场？</w:t>
            </w:r>
          </w:p>
          <w:p w:rsidR="008C6471" w:rsidRPr="00640E7E" w:rsidRDefault="008C647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答：不同的人看待同一个</w:t>
            </w:r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问题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得出的结论是不同的，同样，不同的企业看待</w:t>
            </w:r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市场情况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也会得出不同结论，如果生化诊断试剂市场具有40亿的市场份额，那目前利德曼的市场占有率是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非常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低的，这样我们就会有更多的机会来提高公司的市场占有率</w:t>
            </w:r>
            <w:r w:rsidR="00A2712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。虽然大多数人认为生化诊断试剂行业的壁垒不高，许多企业都可以生产诊断试剂，但能够生产高质量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A2712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试剂并不容易，</w:t>
            </w:r>
            <w:r w:rsidR="001073F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并且随着行业监管的日趋严格，优胜劣汰的趋势会更加明显，因此，利德曼存在着巨大的机会。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问：销售人员及大区经理层级的人事变动频率是怎样的？什么时候可以稳定？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答：只要是不能符合</w:t>
            </w:r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公司发展需求的人员都会被替代，变动是持续的，只有利德</w:t>
            </w:r>
            <w:proofErr w:type="gramStart"/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的发展是不变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每个人在各自的岗位上都应快速的</w:t>
            </w:r>
            <w:r w:rsidR="00A528C6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适应公司的发展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问：销售费用增加的规划是投入到哪些方面？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86CF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销售费用并不是随着收入的增加而增加，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2459A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14年销售费用有可能会降低，</w:t>
            </w:r>
            <w:r w:rsidR="002459A5">
              <w:rPr>
                <w:rFonts w:asciiTheme="minorEastAsia" w:eastAsiaTheme="minorEastAsia" w:hAnsiTheme="minorEastAsia" w:hint="eastAsia"/>
                <w:sz w:val="28"/>
                <w:szCs w:val="28"/>
              </w:rPr>
              <w:t>因为</w:t>
            </w:r>
            <w:r w:rsidR="00486CF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机构、人员都做了相应精简，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与去年同期相比，</w:t>
            </w:r>
            <w:r w:rsidR="00486CF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公司整体人员减少了50余人，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虽然工作量增加，但</w:t>
            </w:r>
            <w:r w:rsidR="00486CF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由于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职能</w:t>
            </w:r>
            <w:r w:rsidR="002459A5">
              <w:rPr>
                <w:rFonts w:asciiTheme="minorEastAsia" w:eastAsiaTheme="minorEastAsia" w:hAnsiTheme="minorEastAsia" w:hint="eastAsia"/>
                <w:sz w:val="28"/>
                <w:szCs w:val="28"/>
              </w:rPr>
              <w:t>进一步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细化，</w:t>
            </w:r>
            <w:r w:rsidR="0047191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工作效率有所提高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问：发光仪器三月份上市开始销售，至目前的销售情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况？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从开始销售到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售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出</w:t>
            </w:r>
            <w:r w:rsidR="0047191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会有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一个过程，目前</w:t>
            </w:r>
            <w:r w:rsidR="0047191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化学发光仪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已</w:t>
            </w:r>
            <w:r w:rsidR="00471914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在深圳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参展。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问：现需要过GMP吗？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答：现在是按GMP的标准做的，但现在不需过GMP，在2015年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可能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要过GMP。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问：公司部分老员工什么原因不符合公司快速发展了呢？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由于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每个人悟性，对未来的规划</w:t>
            </w:r>
            <w:r w:rsidR="00013549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追求不同，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就决定了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会有一部分人掉队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另外，企业是从小到大发展起来的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，有的员工能力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只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是符合当时的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现状，随着企业的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不断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发展，能力的不足会导致掉队的</w:t>
            </w:r>
            <w:r w:rsidR="00244162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现象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2014年经销商会增加多少？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销售人员</w:t>
            </w:r>
            <w:proofErr w:type="gramStart"/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精减</w:t>
            </w:r>
            <w:proofErr w:type="gramEnd"/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后今年人均销售指标是多少？</w:t>
            </w:r>
            <w:r w:rsidR="008D770D" w:rsidRPr="00640E7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不会保证经销商会增加</w:t>
            </w:r>
            <w:r w:rsidR="00510140">
              <w:rPr>
                <w:rFonts w:asciiTheme="minorEastAsia" w:eastAsiaTheme="minorEastAsia" w:hAnsiTheme="minorEastAsia" w:hint="eastAsia"/>
                <w:sz w:val="28"/>
                <w:szCs w:val="28"/>
              </w:rPr>
              <w:t>到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多少，只是维持现有经销商的销售能力，不断拓展新的经销商。人均销售指标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不小于1000万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问：调整团队后企业哪些方面明显变好？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答：整个团队调整后更</w:t>
            </w:r>
            <w:r w:rsidR="004650B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加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专业，管理难度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降低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，工作效率提高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</w:t>
            </w:r>
            <w:r w:rsidR="004650B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通过持续的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升级，</w:t>
            </w:r>
            <w:r w:rsidR="004650B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自动化程度越来越高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4650B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大大降低了人力消耗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99020B" w:rsidRPr="00640E7E" w:rsidRDefault="0099020B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问：公司高层工资与市值为什么不相匹配？</w:t>
            </w:r>
          </w:p>
          <w:p w:rsidR="0099020B" w:rsidRPr="00640E7E" w:rsidRDefault="0099020B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高层工资与市值并没有固定的匹配标准，如果有标准公司一定遵守。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公司高层工资在上市前后一直</w:t>
            </w:r>
            <w:r w:rsidR="001E0BE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保持一样的水平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，高层管理人员除正常工资外，其余费用从未计入到公司。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公司留住</w:t>
            </w:r>
            <w:r w:rsidR="00F90E16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人才</w:t>
            </w:r>
            <w:r w:rsidR="00F90E1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1E0BEB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利益非常重要，要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有事业，要有感情，</w:t>
            </w:r>
            <w:r w:rsidR="00F90E16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给每一位高</w:t>
            </w:r>
            <w:proofErr w:type="gramStart"/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管实现</w:t>
            </w:r>
            <w:proofErr w:type="gramEnd"/>
            <w:r w:rsidR="0080049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抱负的平台。</w:t>
            </w:r>
          </w:p>
          <w:p w:rsidR="008B4147" w:rsidRPr="00640E7E" w:rsidRDefault="008B4147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问：公司外延式发展的并购是针对哪些方面？如何规划的？</w:t>
            </w:r>
          </w:p>
          <w:p w:rsidR="008B4147" w:rsidRPr="00640E7E" w:rsidRDefault="008B4147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答：公司不会单纯为了提高股价而并购，不会为了并购而并购，在并购时一定会考虑企业长期的发展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，如果要做并购会在诊断、实验用仪器、生物化学品三个领域，目前最成熟的是在诊断领域，并不反对在生化诊断领域进行并购，但一定会选择高质量的企业进行并购。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问：如果两个部门市场部与销售部相比，哪个更重要？恒量人才的标准是什么？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部门设置</w:t>
            </w:r>
            <w:r w:rsidR="004B6C9A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取决于企业的不同发展阶段，在企业发展初期是不需要市场部的，但随着企业的不断发展壮大，市场部的职能就会突显，因此，并不存在哪个部门更重要的问题，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主要还是</w:t>
            </w:r>
            <w:r w:rsidR="004B6C9A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根据企业的发展阶段来进行变化。</w:t>
            </w:r>
            <w:r w:rsidR="00B427EC">
              <w:rPr>
                <w:rFonts w:asciiTheme="minorEastAsia" w:eastAsiaTheme="minorEastAsia" w:hAnsiTheme="minorEastAsia" w:hint="eastAsia"/>
                <w:sz w:val="28"/>
                <w:szCs w:val="28"/>
              </w:rPr>
              <w:t>衡量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人才没有具体标准，</w:t>
            </w:r>
            <w:r w:rsidR="004B6C9A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如果有标准那就是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能够支撑企业，符合企业未来发展的要求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，都称之人才。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proofErr w:type="gramStart"/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募投项目</w:t>
            </w:r>
            <w:proofErr w:type="gramEnd"/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的产能问题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答：产能是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销售量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相匹配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的，销售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量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有多大产能就有多大。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并且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产能的释放是逐步的，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5261D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根据未来的发展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制定产能</w:t>
            </w:r>
            <w:r w:rsidR="00B56D8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计划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DF7D7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</w:t>
            </w:r>
            <w:r w:rsidR="00DF7D7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的定位？</w:t>
            </w:r>
          </w:p>
          <w:p w:rsidR="004A370E" w:rsidRPr="00640E7E" w:rsidRDefault="00A13681" w:rsidP="00640E7E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答：目标是</w:t>
            </w:r>
            <w:r w:rsidR="00DF7D7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国内最好。化学发光</w:t>
            </w:r>
            <w:proofErr w:type="gramStart"/>
            <w:r w:rsidR="00DF7D7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仪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proofErr w:type="gramEnd"/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定位在国内最好水平，低于进口水平。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:rsidTr="00640E7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2014年4月17日</w:t>
            </w:r>
          </w:p>
        </w:tc>
      </w:tr>
    </w:tbl>
    <w:p w:rsidR="004A370E" w:rsidRDefault="004A370E"/>
    <w:sectPr w:rsidR="004A37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CA" w:rsidRDefault="007865CA" w:rsidP="00A13681">
      <w:r>
        <w:separator/>
      </w:r>
    </w:p>
  </w:endnote>
  <w:endnote w:type="continuationSeparator" w:id="0">
    <w:p w:rsidR="007865CA" w:rsidRDefault="007865CA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CA" w:rsidRDefault="007865CA" w:rsidP="00A13681">
      <w:r>
        <w:separator/>
      </w:r>
    </w:p>
  </w:footnote>
  <w:footnote w:type="continuationSeparator" w:id="0">
    <w:p w:rsidR="007865CA" w:rsidRDefault="007865CA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11928"/>
    <w:rsid w:val="00013549"/>
    <w:rsid w:val="000A0516"/>
    <w:rsid w:val="000A213A"/>
    <w:rsid w:val="001014A1"/>
    <w:rsid w:val="001073FF"/>
    <w:rsid w:val="001E0BEB"/>
    <w:rsid w:val="00244162"/>
    <w:rsid w:val="002459A5"/>
    <w:rsid w:val="00252A27"/>
    <w:rsid w:val="00276830"/>
    <w:rsid w:val="003119DD"/>
    <w:rsid w:val="00312EEE"/>
    <w:rsid w:val="00321BAB"/>
    <w:rsid w:val="00333809"/>
    <w:rsid w:val="00392134"/>
    <w:rsid w:val="003C5460"/>
    <w:rsid w:val="00425428"/>
    <w:rsid w:val="004650B0"/>
    <w:rsid w:val="00471914"/>
    <w:rsid w:val="004762B7"/>
    <w:rsid w:val="00486CF4"/>
    <w:rsid w:val="004872EC"/>
    <w:rsid w:val="004A370E"/>
    <w:rsid w:val="004B6C9A"/>
    <w:rsid w:val="004D5E14"/>
    <w:rsid w:val="00510140"/>
    <w:rsid w:val="00510FDD"/>
    <w:rsid w:val="005261D0"/>
    <w:rsid w:val="00583ABD"/>
    <w:rsid w:val="00585EEF"/>
    <w:rsid w:val="005A487E"/>
    <w:rsid w:val="00604027"/>
    <w:rsid w:val="00640E7E"/>
    <w:rsid w:val="00662C65"/>
    <w:rsid w:val="0069263C"/>
    <w:rsid w:val="006A5C66"/>
    <w:rsid w:val="007603BE"/>
    <w:rsid w:val="007865CA"/>
    <w:rsid w:val="007D022C"/>
    <w:rsid w:val="0080049F"/>
    <w:rsid w:val="00843B42"/>
    <w:rsid w:val="008B4147"/>
    <w:rsid w:val="008C6471"/>
    <w:rsid w:val="008D770D"/>
    <w:rsid w:val="009557FC"/>
    <w:rsid w:val="0097375B"/>
    <w:rsid w:val="0099020B"/>
    <w:rsid w:val="00A13681"/>
    <w:rsid w:val="00A27120"/>
    <w:rsid w:val="00A528C6"/>
    <w:rsid w:val="00AA7EF4"/>
    <w:rsid w:val="00AC178E"/>
    <w:rsid w:val="00AF1152"/>
    <w:rsid w:val="00B427EC"/>
    <w:rsid w:val="00B549A5"/>
    <w:rsid w:val="00B56D8C"/>
    <w:rsid w:val="00B825DA"/>
    <w:rsid w:val="00B82633"/>
    <w:rsid w:val="00C01E3B"/>
    <w:rsid w:val="00C11F1F"/>
    <w:rsid w:val="00D65F64"/>
    <w:rsid w:val="00DA3A84"/>
    <w:rsid w:val="00DC5C13"/>
    <w:rsid w:val="00DF2CCC"/>
    <w:rsid w:val="00DF6EF2"/>
    <w:rsid w:val="00DF7D7F"/>
    <w:rsid w:val="00E74160"/>
    <w:rsid w:val="00E874A3"/>
    <w:rsid w:val="00EA14F9"/>
    <w:rsid w:val="00F058EA"/>
    <w:rsid w:val="00F61973"/>
    <w:rsid w:val="00F710EF"/>
    <w:rsid w:val="00F90E16"/>
    <w:rsid w:val="00F925A6"/>
    <w:rsid w:val="00F9558C"/>
    <w:rsid w:val="00FA2A52"/>
    <w:rsid w:val="00FC44E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542</Words>
  <Characters>3093</Characters>
  <Application>Microsoft Office Word</Application>
  <DocSecurity>0</DocSecurity>
  <Lines>25</Lines>
  <Paragraphs>7</Paragraphs>
  <ScaleCrop>false</ScaleCrop>
  <Company>Sky123.Org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杨路萍</cp:lastModifiedBy>
  <cp:revision>68</cp:revision>
  <cp:lastPrinted>2013-09-13T02:33:00Z</cp:lastPrinted>
  <dcterms:created xsi:type="dcterms:W3CDTF">2014-04-18T01:13:00Z</dcterms:created>
  <dcterms:modified xsi:type="dcterms:W3CDTF">2014-04-18T08:12:00Z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